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45418A">
      <w:pPr>
        <w:widowControl w:val="0"/>
        <w:spacing w:after="0" w:line="240" w:lineRule="auto"/>
        <w:jc w:val="center"/>
        <w:rPr>
          <w:rFonts w:hint="default" w:ascii="宋体" w:hAnsi="宋体" w:eastAsia="宋体" w:cs="宋体"/>
          <w:color w:val="0070C0"/>
          <w:sz w:val="30"/>
          <w:szCs w:val="30"/>
          <w:lang w:val="en-US" w:eastAsia="zh-CN" w:bidi="ar-SA"/>
        </w:rPr>
      </w:pPr>
      <w:r>
        <w:rPr>
          <w:rFonts w:hint="eastAsia" w:ascii="宋体" w:hAnsi="宋体" w:eastAsia="宋体" w:cs="宋体"/>
          <w:color w:val="0070C0"/>
          <w:sz w:val="30"/>
          <w:szCs w:val="30"/>
          <w:lang w:val="en-US" w:eastAsia="zh-CN" w:bidi="ar-SA"/>
        </w:rPr>
        <w:t>校园网服务</w:t>
      </w:r>
    </w:p>
    <w:p w14:paraId="6196166D">
      <w:pPr>
        <w:widowControl w:val="0"/>
        <w:spacing w:after="0" w:line="240" w:lineRule="auto"/>
        <w:jc w:val="both"/>
        <w:rPr>
          <w:rFonts w:hint="eastAsia" w:ascii="宋体" w:hAnsi="宋体" w:eastAsia="宋体" w:cs="宋体"/>
          <w:sz w:val="21"/>
          <w:szCs w:val="21"/>
          <w:lang w:val="en-US" w:eastAsia="zh-CN" w:bidi="ar-SA"/>
        </w:rPr>
      </w:pPr>
    </w:p>
    <w:p w14:paraId="7507360A">
      <w:pPr>
        <w:widowControl w:val="0"/>
        <w:spacing w:after="0" w:line="240" w:lineRule="auto"/>
        <w:jc w:val="both"/>
        <w:rPr>
          <w:rFonts w:hint="eastAsia" w:ascii="宋体" w:hAnsi="宋体" w:eastAsia="宋体" w:cs="宋体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 w:bidi="ar-SA"/>
        </w:rPr>
        <w:t>武汉理工大学现有的校园网S</w:t>
      </w:r>
      <w:r>
        <w:rPr>
          <w:rFonts w:ascii="宋体" w:hAnsi="宋体" w:eastAsia="宋体" w:cs="宋体"/>
          <w:sz w:val="21"/>
          <w:szCs w:val="21"/>
          <w:lang w:val="en-US" w:eastAsia="zh-CN" w:bidi="ar-SA"/>
        </w:rPr>
        <w:t>SID</w:t>
      </w:r>
      <w:r>
        <w:rPr>
          <w:rFonts w:hint="eastAsia" w:ascii="宋体" w:hAnsi="宋体" w:eastAsia="宋体" w:cs="宋体"/>
          <w:sz w:val="21"/>
          <w:szCs w:val="21"/>
          <w:lang w:val="en-US" w:eastAsia="zh-CN" w:bidi="ar-SA"/>
        </w:rPr>
        <w:t>：</w:t>
      </w:r>
    </w:p>
    <w:p w14:paraId="6E3D5292">
      <w:pPr>
        <w:widowControl w:val="0"/>
        <w:spacing w:after="0" w:line="240" w:lineRule="auto"/>
        <w:jc w:val="both"/>
        <w:rPr>
          <w:rFonts w:hint="eastAsia" w:ascii="宋体" w:hAnsi="宋体" w:eastAsia="宋体" w:cs="宋体"/>
          <w:sz w:val="21"/>
          <w:szCs w:val="21"/>
          <w:lang w:val="en-US" w:eastAsia="zh-CN" w:bidi="ar-SA"/>
        </w:rPr>
      </w:pPr>
    </w:p>
    <w:p w14:paraId="232E337D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hint="eastAsia" w:ascii="宋体" w:hAnsi="宋体" w:eastAsia="宋体" w:cs="宋体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 w:bidi="ar-SA"/>
        </w:rPr>
        <w:t>教学办公区无线网络名称：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 w:bidi="ar-SA"/>
        </w:rPr>
        <w:t>WHUT-WLAN</w:t>
      </w:r>
      <w:r>
        <w:rPr>
          <w:rFonts w:hint="eastAsia" w:ascii="宋体" w:hAnsi="宋体" w:eastAsia="宋体" w:cs="宋体"/>
          <w:sz w:val="21"/>
          <w:szCs w:val="21"/>
          <w:lang w:val="en-US" w:eastAsia="zh-CN" w:bidi="ar-SA"/>
        </w:rPr>
        <w:t xml:space="preserve"> 或 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 w:bidi="ar-SA"/>
        </w:rPr>
        <w:t>WHUT-1X</w:t>
      </w:r>
      <w:r>
        <w:rPr>
          <w:rFonts w:hint="eastAsia" w:ascii="宋体" w:hAnsi="宋体" w:eastAsia="宋体" w:cs="宋体"/>
          <w:sz w:val="21"/>
          <w:szCs w:val="21"/>
          <w:lang w:val="en-US" w:eastAsia="zh-CN" w:bidi="ar-SA"/>
        </w:rPr>
        <w:t xml:space="preserve"> </w:t>
      </w:r>
    </w:p>
    <w:p w14:paraId="52B76759">
      <w:pPr>
        <w:widowControl w:val="0"/>
        <w:spacing w:after="0" w:line="240" w:lineRule="auto"/>
        <w:ind w:firstLine="420" w:firstLineChars="200"/>
        <w:jc w:val="both"/>
        <w:rPr>
          <w:rFonts w:hint="eastAsia" w:ascii="宋体" w:hAnsi="宋体" w:eastAsia="宋体" w:cs="宋体"/>
          <w:sz w:val="21"/>
          <w:szCs w:val="21"/>
          <w:lang w:val="en-US" w:eastAsia="zh-CN" w:bidi="ar-SA"/>
        </w:rPr>
      </w:pPr>
    </w:p>
    <w:p w14:paraId="66E262C5">
      <w:pPr>
        <w:widowControl w:val="0"/>
        <w:spacing w:after="0" w:line="240" w:lineRule="auto"/>
        <w:ind w:firstLine="420" w:firstLineChars="200"/>
        <w:jc w:val="both"/>
        <w:rPr>
          <w:rFonts w:hint="eastAsia" w:ascii="宋体" w:hAnsi="宋体" w:eastAsia="宋体" w:cs="宋体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 w:bidi="ar-SA"/>
        </w:rPr>
        <w:t>WHUT-WLAN为教学办公区常用无线网络名称，认证过程简便，七天内免认证；</w:t>
      </w:r>
    </w:p>
    <w:p w14:paraId="2A7CA6F4">
      <w:pPr>
        <w:widowControl w:val="0"/>
        <w:spacing w:after="0" w:line="240" w:lineRule="auto"/>
        <w:ind w:firstLine="420" w:firstLineChars="200"/>
        <w:jc w:val="both"/>
        <w:rPr>
          <w:rFonts w:hint="eastAsia" w:ascii="宋体" w:hAnsi="宋体" w:eastAsia="宋体" w:cs="宋体"/>
          <w:sz w:val="21"/>
          <w:szCs w:val="21"/>
          <w:lang w:val="en-US" w:eastAsia="zh-CN" w:bidi="ar-SA"/>
        </w:rPr>
      </w:pPr>
    </w:p>
    <w:p w14:paraId="6F2E68AB">
      <w:pPr>
        <w:widowControl w:val="0"/>
        <w:spacing w:after="0" w:line="240" w:lineRule="auto"/>
        <w:ind w:firstLine="420" w:firstLineChars="200"/>
        <w:jc w:val="both"/>
        <w:rPr>
          <w:rFonts w:hint="eastAsia" w:ascii="宋体" w:hAnsi="宋体" w:eastAsia="宋体" w:cs="宋体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 w:bidi="ar-SA"/>
        </w:rPr>
        <w:t>WHUT-1X为教学办公区增强型无线网络名称，认证过程稍复杂，但登录后可长期免认证；</w:t>
      </w:r>
    </w:p>
    <w:p w14:paraId="08A160F1">
      <w:pPr>
        <w:widowControl w:val="0"/>
        <w:spacing w:after="0" w:line="240" w:lineRule="auto"/>
        <w:jc w:val="both"/>
        <w:rPr>
          <w:rFonts w:hint="eastAsia" w:ascii="宋体" w:hAnsi="宋体" w:eastAsia="宋体" w:cs="宋体"/>
          <w:sz w:val="21"/>
          <w:szCs w:val="21"/>
          <w:lang w:val="en-US" w:eastAsia="zh-CN" w:bidi="ar-SA"/>
        </w:rPr>
      </w:pPr>
    </w:p>
    <w:p w14:paraId="20AB32CA">
      <w:pPr>
        <w:widowControl w:val="0"/>
        <w:numPr>
          <w:ilvl w:val="0"/>
          <w:numId w:val="1"/>
        </w:numPr>
        <w:spacing w:after="0" w:line="240" w:lineRule="auto"/>
        <w:ind w:left="0" w:leftChars="0" w:firstLine="0" w:firstLineChars="0"/>
        <w:jc w:val="both"/>
        <w:rPr>
          <w:rFonts w:hint="eastAsia" w:ascii="宋体" w:hAnsi="宋体" w:eastAsia="宋体" w:cs="宋体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 w:bidi="ar-SA"/>
        </w:rPr>
        <w:t>学生宿舍区无线网络名称：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 w:bidi="ar-SA"/>
        </w:rPr>
        <w:t>WHUT-DORM</w:t>
      </w:r>
      <w:r>
        <w:rPr>
          <w:rFonts w:hint="eastAsia" w:ascii="宋体" w:hAnsi="宋体" w:eastAsia="宋体" w:cs="宋体"/>
          <w:sz w:val="21"/>
          <w:szCs w:val="21"/>
          <w:lang w:val="en-US" w:eastAsia="zh-CN" w:bidi="ar-SA"/>
        </w:rPr>
        <w:t xml:space="preserve"> 或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 w:bidi="ar-SA"/>
        </w:rPr>
        <w:t>WHUT-ISP</w:t>
      </w:r>
    </w:p>
    <w:p w14:paraId="7E9DF3EA">
      <w:pPr>
        <w:widowControl w:val="0"/>
        <w:spacing w:after="0" w:line="240" w:lineRule="auto"/>
        <w:ind w:firstLine="420" w:firstLineChars="200"/>
        <w:jc w:val="both"/>
        <w:rPr>
          <w:rFonts w:hint="eastAsia" w:ascii="宋体" w:hAnsi="宋体" w:eastAsia="宋体" w:cs="宋体"/>
          <w:sz w:val="21"/>
          <w:szCs w:val="21"/>
          <w:lang w:val="en-US" w:eastAsia="zh-CN" w:bidi="ar-SA"/>
        </w:rPr>
      </w:pPr>
    </w:p>
    <w:p w14:paraId="19E85213">
      <w:pPr>
        <w:widowControl w:val="0"/>
        <w:spacing w:after="0" w:line="240" w:lineRule="auto"/>
        <w:ind w:firstLine="420" w:firstLineChars="200"/>
        <w:jc w:val="both"/>
        <w:rPr>
          <w:rFonts w:hint="eastAsia" w:ascii="宋体" w:hAnsi="宋体" w:eastAsia="宋体" w:cs="宋体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 w:bidi="ar-SA"/>
        </w:rPr>
        <w:t>WHUT-DORM面向已开通宿舍校园网访问的学生；</w:t>
      </w:r>
    </w:p>
    <w:p w14:paraId="184A76C7">
      <w:pPr>
        <w:widowControl w:val="0"/>
        <w:spacing w:after="0" w:line="240" w:lineRule="auto"/>
        <w:ind w:firstLine="420" w:firstLineChars="200"/>
        <w:jc w:val="both"/>
        <w:rPr>
          <w:rFonts w:hint="eastAsia" w:ascii="宋体" w:hAnsi="宋体" w:eastAsia="宋体" w:cs="宋体"/>
          <w:sz w:val="21"/>
          <w:szCs w:val="21"/>
          <w:lang w:val="en-US" w:eastAsia="zh-CN" w:bidi="ar-SA"/>
        </w:rPr>
      </w:pPr>
    </w:p>
    <w:p w14:paraId="356F69F8">
      <w:pPr>
        <w:widowControl w:val="0"/>
        <w:spacing w:after="0" w:line="240" w:lineRule="auto"/>
        <w:ind w:firstLine="420" w:firstLineChars="200"/>
        <w:jc w:val="both"/>
        <w:rPr>
          <w:rFonts w:hint="eastAsia" w:ascii="宋体" w:hAnsi="宋体" w:eastAsia="宋体" w:cs="宋体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 w:bidi="ar-SA"/>
        </w:rPr>
        <w:t>WHUT-ISP面向已开通运营商校园宽带服务（具备访问校园网资源的功能）的学生，目前该信号还在功能测试阶段。</w:t>
      </w:r>
    </w:p>
    <w:p w14:paraId="09888E6D">
      <w:pPr>
        <w:widowControl w:val="0"/>
        <w:spacing w:after="0" w:line="240" w:lineRule="auto"/>
        <w:ind w:firstLine="420" w:firstLineChars="200"/>
        <w:jc w:val="both"/>
        <w:rPr>
          <w:rFonts w:hint="eastAsia" w:ascii="宋体" w:hAnsi="宋体" w:eastAsia="宋体" w:cs="宋体"/>
          <w:sz w:val="21"/>
          <w:szCs w:val="21"/>
          <w:lang w:val="en-US" w:eastAsia="zh-CN" w:bidi="ar-SA"/>
        </w:rPr>
      </w:pPr>
    </w:p>
    <w:p w14:paraId="2B2480A3">
      <w:pPr>
        <w:bidi w:val="0"/>
        <w:rPr>
          <w:rFonts w:hint="eastAsia" w:ascii="宋体" w:hAnsi="宋体" w:eastAsia="宋体" w:cs="宋体"/>
          <w:b/>
          <w:bCs/>
          <w:color w:val="FF0000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FF0000"/>
          <w:sz w:val="21"/>
          <w:szCs w:val="21"/>
          <w:lang w:val="en-US" w:eastAsia="zh-CN" w:bidi="ar-SA"/>
        </w:rPr>
        <w:t>请大家在连接校园无线网时，注意选择正确的网络名称。</w:t>
      </w:r>
    </w:p>
    <w:p w14:paraId="3CD4087F">
      <w:pPr>
        <w:bidi w:val="0"/>
        <w:rPr>
          <w:rFonts w:hint="eastAsia" w:ascii="宋体" w:hAnsi="宋体" w:eastAsia="宋体" w:cs="宋体"/>
          <w:color w:val="auto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 w:bidi="ar-SA"/>
        </w:rPr>
        <w:t>当WiFi图标出现一个“!”或“无网络连接”等提示，说明虽然连上了WiFi信号，但还没通过认证，需要认证后才能使用校园网。</w:t>
      </w:r>
    </w:p>
    <w:p w14:paraId="6C3436D3">
      <w:pPr>
        <w:bidi w:val="0"/>
        <w:rPr>
          <w:rFonts w:hint="eastAsia" w:ascii="宋体" w:hAnsi="宋体" w:eastAsia="宋体" w:cs="宋体"/>
          <w:sz w:val="21"/>
          <w:szCs w:val="21"/>
          <w:lang w:val="en-US" w:eastAsia="zh-CN" w:bidi="ar-SA"/>
        </w:rPr>
      </w:pPr>
    </w:p>
    <w:sdt>
      <w:sdtPr>
        <w:rPr>
          <w:rFonts w:ascii="宋体" w:hAnsi="宋体" w:eastAsia="宋体" w:cstheme="minorBidi"/>
          <w:color w:val="0070C0"/>
          <w:sz w:val="30"/>
          <w:szCs w:val="30"/>
          <w:lang w:val="en-US" w:eastAsia="zh-CN" w:bidi="ar-SA"/>
        </w:rPr>
        <w:id w:val="147475354"/>
        <w15:color w:val="DBDBDB"/>
        <w:docPartObj>
          <w:docPartGallery w:val="Table of Contents"/>
          <w:docPartUnique/>
        </w:docPartObj>
      </w:sdtPr>
      <w:sdtEndPr>
        <w:rPr>
          <w:rFonts w:ascii="宋体" w:hAnsi="宋体" w:eastAsia="宋体" w:cstheme="minorBidi"/>
          <w:color w:val="0070C0"/>
          <w:sz w:val="30"/>
          <w:szCs w:val="30"/>
          <w:lang w:val="en-US" w:eastAsia="zh-CN" w:bidi="ar-SA"/>
        </w:rPr>
      </w:sdtEndPr>
      <w:sdtContent>
        <w:p w14:paraId="02D5E1BD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rFonts w:ascii="宋体" w:hAnsi="宋体" w:eastAsia="宋体"/>
              <w:color w:val="0070C0"/>
              <w:sz w:val="30"/>
              <w:szCs w:val="30"/>
            </w:rPr>
          </w:pPr>
          <w:r>
            <w:rPr>
              <w:rFonts w:ascii="宋体" w:hAnsi="宋体" w:eastAsia="宋体"/>
              <w:color w:val="0070C0"/>
              <w:sz w:val="30"/>
              <w:szCs w:val="30"/>
            </w:rPr>
            <w:t>目录</w:t>
          </w:r>
        </w:p>
        <w:p w14:paraId="61F24110">
          <w:pPr>
            <w:pStyle w:val="19"/>
            <w:tabs>
              <w:tab w:val="right" w:leader="dot" w:pos="8306"/>
            </w:tabs>
            <w:rPr>
              <w:b/>
              <w:bCs/>
            </w:rPr>
          </w:pPr>
          <w:r>
            <w:fldChar w:fldCharType="begin"/>
          </w:r>
          <w:r>
            <w:instrText xml:space="preserve">TOC \o "1-3" \h \u </w:instrText>
          </w:r>
          <w:r>
            <w:fldChar w:fldCharType="separate"/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HYPERLINK \l _Toc12662 </w:instrText>
          </w:r>
          <w:r>
            <w:rPr>
              <w:b/>
              <w:bCs/>
            </w:rPr>
            <w:fldChar w:fldCharType="separate"/>
          </w:r>
          <w:r>
            <w:rPr>
              <w:rFonts w:hint="default"/>
              <w:b/>
              <w:bCs/>
              <w:szCs w:val="30"/>
            </w:rPr>
            <w:t xml:space="preserve">1、 </w:t>
          </w:r>
          <w:r>
            <w:rPr>
              <w:rFonts w:hint="eastAsia"/>
              <w:b/>
              <w:bCs/>
              <w:szCs w:val="30"/>
            </w:rPr>
            <w:t>上网认证</w:t>
          </w:r>
          <w:r>
            <w:rPr>
              <w:b/>
              <w:bCs/>
              <w:szCs w:val="30"/>
            </w:rPr>
            <w:t>密码</w:t>
          </w:r>
          <w:r>
            <w:rPr>
              <w:b/>
              <w:bCs/>
            </w:rPr>
            <w:tab/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PAGEREF _Toc12662 \h </w:instrText>
          </w:r>
          <w:r>
            <w:rPr>
              <w:b/>
              <w:bCs/>
            </w:rPr>
            <w:fldChar w:fldCharType="separate"/>
          </w:r>
          <w:r>
            <w:rPr>
              <w:b/>
              <w:bCs/>
            </w:rPr>
            <w:t>3</w:t>
          </w:r>
          <w:r>
            <w:rPr>
              <w:b/>
              <w:bCs/>
            </w:rPr>
            <w:fldChar w:fldCharType="end"/>
          </w:r>
          <w:r>
            <w:rPr>
              <w:b/>
              <w:bCs/>
            </w:rPr>
            <w:fldChar w:fldCharType="end"/>
          </w:r>
        </w:p>
        <w:p w14:paraId="2FCAC7DE">
          <w:pPr>
            <w:pStyle w:val="19"/>
            <w:tabs>
              <w:tab w:val="right" w:leader="dot" w:pos="8306"/>
            </w:tabs>
            <w:rPr>
              <w:b/>
              <w:bCs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HYPERLINK \l _Toc29669 </w:instrText>
          </w:r>
          <w:r>
            <w:rPr>
              <w:b/>
              <w:bCs/>
            </w:rPr>
            <w:fldChar w:fldCharType="separate"/>
          </w:r>
          <w:r>
            <w:rPr>
              <w:rFonts w:hint="default" w:asciiTheme="majorEastAsia" w:hAnsiTheme="majorEastAsia"/>
              <w:b/>
              <w:bCs/>
              <w:szCs w:val="30"/>
            </w:rPr>
            <w:t xml:space="preserve">2、 </w:t>
          </w:r>
          <w:r>
            <w:rPr>
              <w:rFonts w:hint="eastAsia" w:asciiTheme="majorEastAsia" w:hAnsiTheme="majorEastAsia"/>
              <w:b/>
              <w:bCs/>
              <w:szCs w:val="30"/>
            </w:rPr>
            <w:t>获取IP地址</w:t>
          </w:r>
          <w:r>
            <w:rPr>
              <w:rFonts w:asciiTheme="majorEastAsia" w:hAnsiTheme="majorEastAsia"/>
              <w:b/>
              <w:bCs/>
              <w:szCs w:val="30"/>
            </w:rPr>
            <w:t>错误</w:t>
          </w:r>
          <w:r>
            <w:rPr>
              <w:rFonts w:hint="eastAsia" w:asciiTheme="majorEastAsia" w:hAnsiTheme="majorEastAsia"/>
              <w:b/>
              <w:bCs/>
              <w:szCs w:val="30"/>
            </w:rPr>
            <w:t>（或</w:t>
          </w:r>
          <w:r>
            <w:rPr>
              <w:rFonts w:asciiTheme="majorEastAsia" w:hAnsiTheme="majorEastAsia"/>
              <w:b/>
              <w:bCs/>
              <w:szCs w:val="30"/>
            </w:rPr>
            <w:t>IP地址已经在线</w:t>
          </w:r>
          <w:r>
            <w:rPr>
              <w:rFonts w:hint="eastAsia" w:asciiTheme="majorEastAsia" w:hAnsiTheme="majorEastAsia"/>
              <w:b/>
              <w:bCs/>
              <w:szCs w:val="30"/>
            </w:rPr>
            <w:t>）</w:t>
          </w:r>
          <w:r>
            <w:rPr>
              <w:b/>
              <w:bCs/>
            </w:rPr>
            <w:tab/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PAGEREF _Toc29669 \h </w:instrText>
          </w:r>
          <w:r>
            <w:rPr>
              <w:b/>
              <w:bCs/>
            </w:rPr>
            <w:fldChar w:fldCharType="separate"/>
          </w:r>
          <w:r>
            <w:rPr>
              <w:b/>
              <w:bCs/>
            </w:rPr>
            <w:t>3</w:t>
          </w:r>
          <w:r>
            <w:rPr>
              <w:b/>
              <w:bCs/>
            </w:rPr>
            <w:fldChar w:fldCharType="end"/>
          </w:r>
          <w:r>
            <w:rPr>
              <w:b/>
              <w:bCs/>
            </w:rPr>
            <w:fldChar w:fldCharType="end"/>
          </w:r>
        </w:p>
        <w:p w14:paraId="0F7D2F0A">
          <w:pPr>
            <w:pStyle w:val="19"/>
            <w:tabs>
              <w:tab w:val="right" w:leader="dot" w:pos="8306"/>
            </w:tabs>
            <w:rPr>
              <w:b/>
              <w:bCs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HYPERLINK \l _Toc22321 </w:instrText>
          </w:r>
          <w:r>
            <w:rPr>
              <w:b/>
              <w:bCs/>
            </w:rPr>
            <w:fldChar w:fldCharType="separate"/>
          </w:r>
          <w:r>
            <w:rPr>
              <w:rFonts w:hint="default" w:asciiTheme="majorEastAsia" w:hAnsiTheme="majorEastAsia"/>
              <w:b/>
              <w:bCs/>
              <w:szCs w:val="30"/>
            </w:rPr>
            <w:t xml:space="preserve">3、 </w:t>
          </w:r>
          <w:r>
            <w:rPr>
              <w:rFonts w:asciiTheme="majorEastAsia" w:hAnsiTheme="majorEastAsia"/>
              <w:b/>
              <w:bCs/>
              <w:szCs w:val="30"/>
            </w:rPr>
            <w:t>无法弹出登录认证</w:t>
          </w:r>
          <w:r>
            <w:rPr>
              <w:rFonts w:hint="eastAsia" w:asciiTheme="majorEastAsia" w:hAnsiTheme="majorEastAsia"/>
              <w:b/>
              <w:bCs/>
              <w:szCs w:val="30"/>
            </w:rPr>
            <w:t>页面</w:t>
          </w:r>
          <w:r>
            <w:rPr>
              <w:b/>
              <w:bCs/>
            </w:rPr>
            <w:tab/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PAGEREF _Toc22321 \h </w:instrText>
          </w:r>
          <w:r>
            <w:rPr>
              <w:b/>
              <w:bCs/>
            </w:rPr>
            <w:fldChar w:fldCharType="separate"/>
          </w:r>
          <w:r>
            <w:rPr>
              <w:b/>
              <w:bCs/>
            </w:rPr>
            <w:t>4</w:t>
          </w:r>
          <w:r>
            <w:rPr>
              <w:b/>
              <w:bCs/>
            </w:rPr>
            <w:fldChar w:fldCharType="end"/>
          </w:r>
          <w:r>
            <w:rPr>
              <w:b/>
              <w:bCs/>
            </w:rPr>
            <w:fldChar w:fldCharType="end"/>
          </w:r>
        </w:p>
        <w:p w14:paraId="29FC6521">
          <w:pPr>
            <w:pStyle w:val="19"/>
            <w:tabs>
              <w:tab w:val="right" w:leader="dot" w:pos="8306"/>
            </w:tabs>
            <w:ind w:left="0" w:leftChars="0" w:firstLine="221" w:firstLineChars="100"/>
            <w:rPr>
              <w:b/>
              <w:bCs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HYPERLINK \l _Toc27921 </w:instrText>
          </w:r>
          <w:r>
            <w:rPr>
              <w:b/>
              <w:bCs/>
            </w:rPr>
            <w:fldChar w:fldCharType="separate"/>
          </w:r>
          <w:r>
            <w:rPr>
              <w:rFonts w:hint="eastAsia" w:asciiTheme="majorEastAsia" w:hAnsiTheme="majorEastAsia"/>
              <w:b/>
              <w:bCs/>
              <w:szCs w:val="30"/>
            </w:rPr>
            <w:t>4、在线</w:t>
          </w:r>
          <w:r>
            <w:rPr>
              <w:rFonts w:asciiTheme="majorEastAsia" w:hAnsiTheme="majorEastAsia"/>
              <w:b/>
              <w:bCs/>
              <w:szCs w:val="30"/>
            </w:rPr>
            <w:t>数的问题</w:t>
          </w:r>
          <w:r>
            <w:rPr>
              <w:b/>
              <w:bCs/>
            </w:rPr>
            <w:tab/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PAGEREF _Toc27921 \h </w:instrText>
          </w:r>
          <w:r>
            <w:rPr>
              <w:b/>
              <w:bCs/>
            </w:rPr>
            <w:fldChar w:fldCharType="separate"/>
          </w:r>
          <w:r>
            <w:rPr>
              <w:b/>
              <w:bCs/>
            </w:rPr>
            <w:t>6</w:t>
          </w:r>
          <w:r>
            <w:rPr>
              <w:b/>
              <w:bCs/>
            </w:rPr>
            <w:fldChar w:fldCharType="end"/>
          </w:r>
          <w:r>
            <w:rPr>
              <w:b/>
              <w:bCs/>
            </w:rPr>
            <w:fldChar w:fldCharType="end"/>
          </w:r>
        </w:p>
        <w:p w14:paraId="5656C1E2">
          <w:pPr>
            <w:pStyle w:val="19"/>
            <w:tabs>
              <w:tab w:val="right" w:leader="dot" w:pos="8306"/>
            </w:tabs>
            <w:rPr>
              <w:b/>
              <w:bCs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HYPERLINK \l _Toc18293 </w:instrText>
          </w:r>
          <w:r>
            <w:rPr>
              <w:b/>
              <w:bCs/>
            </w:rPr>
            <w:fldChar w:fldCharType="separate"/>
          </w:r>
          <w:r>
            <w:rPr>
              <w:rFonts w:hint="eastAsia" w:asciiTheme="majorEastAsia" w:hAnsiTheme="majorEastAsia"/>
              <w:b/>
              <w:bCs/>
              <w:szCs w:val="30"/>
            </w:rPr>
            <w:t>5、“portal not response”错误的原因及解决方法：</w:t>
          </w:r>
          <w:r>
            <w:rPr>
              <w:b/>
              <w:bCs/>
            </w:rPr>
            <w:tab/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PAGEREF _Toc18293 \h </w:instrText>
          </w:r>
          <w:r>
            <w:rPr>
              <w:b/>
              <w:bCs/>
            </w:rPr>
            <w:fldChar w:fldCharType="separate"/>
          </w:r>
          <w:r>
            <w:rPr>
              <w:b/>
              <w:bCs/>
            </w:rPr>
            <w:t>6</w:t>
          </w:r>
          <w:r>
            <w:rPr>
              <w:b/>
              <w:bCs/>
            </w:rPr>
            <w:fldChar w:fldCharType="end"/>
          </w:r>
          <w:r>
            <w:rPr>
              <w:b/>
              <w:bCs/>
            </w:rPr>
            <w:fldChar w:fldCharType="end"/>
          </w:r>
        </w:p>
        <w:p w14:paraId="4435FE45">
          <w:pPr>
            <w:pStyle w:val="19"/>
            <w:tabs>
              <w:tab w:val="right" w:leader="dot" w:pos="8306"/>
            </w:tabs>
            <w:rPr>
              <w:b/>
              <w:bCs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HYPERLINK \l _Toc16138 </w:instrText>
          </w:r>
          <w:r>
            <w:rPr>
              <w:b/>
              <w:bCs/>
            </w:rPr>
            <w:fldChar w:fldCharType="separate"/>
          </w:r>
          <w:r>
            <w:rPr>
              <w:rFonts w:hint="eastAsia" w:asciiTheme="majorEastAsia" w:hAnsiTheme="majorEastAsia"/>
              <w:b/>
              <w:bCs/>
            </w:rPr>
            <w:t>6、</w:t>
          </w:r>
          <w:r>
            <w:rPr>
              <w:rFonts w:hint="eastAsia" w:asciiTheme="majorEastAsia" w:hAnsiTheme="majorEastAsia"/>
              <w:b/>
              <w:bCs/>
              <w:szCs w:val="30"/>
            </w:rPr>
            <w:t>网费</w:t>
          </w:r>
          <w:r>
            <w:rPr>
              <w:rFonts w:asciiTheme="majorEastAsia" w:hAnsiTheme="majorEastAsia"/>
              <w:b/>
              <w:bCs/>
              <w:szCs w:val="30"/>
            </w:rPr>
            <w:t>查询</w:t>
          </w:r>
          <w:r>
            <w:rPr>
              <w:rFonts w:hint="eastAsia" w:asciiTheme="majorEastAsia" w:hAnsiTheme="majorEastAsia"/>
              <w:b/>
              <w:bCs/>
              <w:szCs w:val="30"/>
            </w:rPr>
            <w:t>、</w:t>
          </w:r>
          <w:r>
            <w:rPr>
              <w:rFonts w:asciiTheme="majorEastAsia" w:hAnsiTheme="majorEastAsia"/>
              <w:b/>
              <w:bCs/>
              <w:szCs w:val="30"/>
            </w:rPr>
            <w:t>解绑MAC</w:t>
          </w:r>
          <w:r>
            <w:rPr>
              <w:rFonts w:hint="eastAsia" w:asciiTheme="majorEastAsia" w:hAnsiTheme="majorEastAsia"/>
              <w:b/>
              <w:bCs/>
              <w:szCs w:val="30"/>
            </w:rPr>
            <w:t>、</w:t>
          </w:r>
          <w:r>
            <w:rPr>
              <w:rFonts w:asciiTheme="majorEastAsia" w:hAnsiTheme="majorEastAsia"/>
              <w:b/>
              <w:bCs/>
              <w:szCs w:val="30"/>
            </w:rPr>
            <w:t>关闭无感知认证</w:t>
          </w:r>
          <w:r>
            <w:rPr>
              <w:b/>
              <w:bCs/>
            </w:rPr>
            <w:tab/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PAGEREF _Toc16138 \h </w:instrText>
          </w:r>
          <w:r>
            <w:rPr>
              <w:b/>
              <w:bCs/>
            </w:rPr>
            <w:fldChar w:fldCharType="separate"/>
          </w:r>
          <w:r>
            <w:rPr>
              <w:b/>
              <w:bCs/>
            </w:rPr>
            <w:t>7</w:t>
          </w:r>
          <w:r>
            <w:rPr>
              <w:b/>
              <w:bCs/>
            </w:rPr>
            <w:fldChar w:fldCharType="end"/>
          </w:r>
          <w:r>
            <w:rPr>
              <w:b/>
              <w:bCs/>
            </w:rPr>
            <w:fldChar w:fldCharType="end"/>
          </w:r>
        </w:p>
        <w:p w14:paraId="2A322355">
          <w:pPr>
            <w:pStyle w:val="19"/>
            <w:tabs>
              <w:tab w:val="right" w:leader="dot" w:pos="8306"/>
            </w:tabs>
            <w:rPr>
              <w:b/>
              <w:bCs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HYPERLINK \l _Toc9403 </w:instrText>
          </w:r>
          <w:r>
            <w:rPr>
              <w:b/>
              <w:bCs/>
            </w:rPr>
            <w:fldChar w:fldCharType="separate"/>
          </w:r>
          <w:r>
            <w:rPr>
              <w:rFonts w:hint="eastAsia" w:asciiTheme="majorEastAsia" w:hAnsiTheme="majorEastAsia"/>
              <w:b/>
              <w:bCs/>
              <w:szCs w:val="30"/>
            </w:rPr>
            <w:t>7、无感知认证出错问题</w:t>
          </w:r>
          <w:r>
            <w:rPr>
              <w:b/>
              <w:bCs/>
            </w:rPr>
            <w:tab/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PAGEREF _Toc9403 \h </w:instrText>
          </w:r>
          <w:r>
            <w:rPr>
              <w:b/>
              <w:bCs/>
            </w:rPr>
            <w:fldChar w:fldCharType="separate"/>
          </w:r>
          <w:r>
            <w:rPr>
              <w:b/>
              <w:bCs/>
            </w:rPr>
            <w:t>7</w:t>
          </w:r>
          <w:r>
            <w:rPr>
              <w:b/>
              <w:bCs/>
            </w:rPr>
            <w:fldChar w:fldCharType="end"/>
          </w:r>
          <w:r>
            <w:rPr>
              <w:b/>
              <w:bCs/>
            </w:rPr>
            <w:fldChar w:fldCharType="end"/>
          </w:r>
        </w:p>
        <w:p w14:paraId="61768140">
          <w:pPr>
            <w:pStyle w:val="19"/>
            <w:tabs>
              <w:tab w:val="right" w:leader="dot" w:pos="8306"/>
            </w:tabs>
            <w:rPr>
              <w:b/>
              <w:bCs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HYPERLINK \l _Toc4071 </w:instrText>
          </w:r>
          <w:r>
            <w:rPr>
              <w:b/>
              <w:bCs/>
            </w:rPr>
            <w:fldChar w:fldCharType="separate"/>
          </w:r>
          <w:r>
            <w:rPr>
              <w:rFonts w:asciiTheme="majorEastAsia" w:hAnsiTheme="majorEastAsia"/>
              <w:b/>
              <w:bCs/>
              <w:szCs w:val="30"/>
            </w:rPr>
            <w:t>8</w:t>
          </w:r>
          <w:r>
            <w:rPr>
              <w:rFonts w:hint="eastAsia" w:asciiTheme="majorEastAsia" w:hAnsiTheme="majorEastAsia"/>
              <w:b/>
              <w:bCs/>
              <w:szCs w:val="30"/>
            </w:rPr>
            <w:t>、手机无线网掉线问题</w:t>
          </w:r>
          <w:r>
            <w:rPr>
              <w:b/>
              <w:bCs/>
            </w:rPr>
            <w:tab/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PAGEREF _Toc4071 \h </w:instrText>
          </w:r>
          <w:r>
            <w:rPr>
              <w:b/>
              <w:bCs/>
            </w:rPr>
            <w:fldChar w:fldCharType="separate"/>
          </w:r>
          <w:r>
            <w:rPr>
              <w:b/>
              <w:bCs/>
            </w:rPr>
            <w:t>10</w:t>
          </w:r>
          <w:r>
            <w:rPr>
              <w:b/>
              <w:bCs/>
            </w:rPr>
            <w:fldChar w:fldCharType="end"/>
          </w:r>
          <w:r>
            <w:rPr>
              <w:b/>
              <w:bCs/>
            </w:rPr>
            <w:fldChar w:fldCharType="end"/>
          </w:r>
        </w:p>
        <w:p w14:paraId="431CBB22">
          <w:pPr>
            <w:pStyle w:val="19"/>
            <w:tabs>
              <w:tab w:val="right" w:leader="dot" w:pos="8306"/>
            </w:tabs>
            <w:rPr>
              <w:b/>
              <w:bCs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HYPERLINK \l _Toc23820 </w:instrText>
          </w:r>
          <w:r>
            <w:rPr>
              <w:b/>
              <w:bCs/>
            </w:rPr>
            <w:fldChar w:fldCharType="separate"/>
          </w:r>
          <w:r>
            <w:rPr>
              <w:rFonts w:asciiTheme="majorEastAsia" w:hAnsiTheme="majorEastAsia"/>
              <w:b/>
              <w:bCs/>
              <w:szCs w:val="30"/>
            </w:rPr>
            <w:t>9</w:t>
          </w:r>
          <w:r>
            <w:rPr>
              <w:rFonts w:hint="eastAsia" w:asciiTheme="majorEastAsia" w:hAnsiTheme="majorEastAsia"/>
              <w:b/>
              <w:bCs/>
              <w:szCs w:val="30"/>
            </w:rPr>
            <w:t>、防代理处理方法</w:t>
          </w:r>
          <w:r>
            <w:rPr>
              <w:b/>
              <w:bCs/>
            </w:rPr>
            <w:tab/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PAGEREF _Toc23820 \h </w:instrText>
          </w:r>
          <w:r>
            <w:rPr>
              <w:b/>
              <w:bCs/>
            </w:rPr>
            <w:fldChar w:fldCharType="separate"/>
          </w:r>
          <w:r>
            <w:rPr>
              <w:b/>
              <w:bCs/>
            </w:rPr>
            <w:t>12</w:t>
          </w:r>
          <w:r>
            <w:rPr>
              <w:b/>
              <w:bCs/>
            </w:rPr>
            <w:fldChar w:fldCharType="end"/>
          </w:r>
          <w:r>
            <w:rPr>
              <w:b/>
              <w:bCs/>
            </w:rPr>
            <w:fldChar w:fldCharType="end"/>
          </w:r>
        </w:p>
        <w:p w14:paraId="2D07595E">
          <w:pPr>
            <w:ind w:firstLine="221" w:firstLineChars="100"/>
            <w:rPr>
              <w:rFonts w:hint="default" w:eastAsiaTheme="minorEastAsia"/>
              <w:lang w:val="en-US" w:eastAsia="zh-CN"/>
            </w:rPr>
          </w:pPr>
          <w:r>
            <w:rPr>
              <w:rFonts w:hint="eastAsia" w:cs="Times New Roman" w:asciiTheme="majorEastAsia" w:hAnsiTheme="majorEastAsia" w:eastAsiaTheme="minorEastAsia"/>
              <w:b/>
              <w:bCs/>
              <w:sz w:val="22"/>
              <w:szCs w:val="30"/>
              <w:lang w:val="en-US" w:eastAsia="zh-CN" w:bidi="ar-SA"/>
            </w:rPr>
            <w:t>10、关闭运营商网络</w:t>
          </w:r>
          <w:r>
            <w:rPr>
              <w:rFonts w:hint="eastAsia"/>
              <w:b/>
              <w:bCs/>
              <w:lang w:val="en-US" w:eastAsia="zh-CN"/>
            </w:rPr>
            <w:t>..........................................................................................................20</w:t>
          </w:r>
        </w:p>
        <w:p w14:paraId="5AC02CFA">
          <w:pPr>
            <w:rPr>
              <w:rFonts w:hint="eastAsia" w:ascii="宋体" w:hAnsi="宋体" w:eastAsia="宋体" w:cs="宋体"/>
              <w:sz w:val="21"/>
              <w:szCs w:val="21"/>
              <w:lang w:val="en-US" w:eastAsia="zh-CN" w:bidi="ar-SA"/>
            </w:rPr>
          </w:pPr>
          <w:r>
            <w:fldChar w:fldCharType="end"/>
          </w:r>
        </w:p>
      </w:sdtContent>
    </w:sdt>
    <w:p w14:paraId="2CF9A48C">
      <w:pPr>
        <w:pStyle w:val="3"/>
        <w:numPr>
          <w:ilvl w:val="0"/>
          <w:numId w:val="2"/>
        </w:numPr>
        <w:jc w:val="left"/>
        <w:outlineLvl w:val="0"/>
        <w:rPr>
          <w:b/>
          <w:sz w:val="30"/>
          <w:szCs w:val="30"/>
        </w:rPr>
      </w:pPr>
      <w:bookmarkStart w:id="0" w:name="_上网认证密码"/>
      <w:bookmarkEnd w:id="0"/>
      <w:bookmarkStart w:id="1" w:name="_Toc12662"/>
      <w:bookmarkStart w:id="2" w:name="_Toc32070"/>
      <w:r>
        <w:rPr>
          <w:rFonts w:hint="eastAsia"/>
          <w:b/>
          <w:sz w:val="30"/>
          <w:szCs w:val="30"/>
        </w:rPr>
        <w:t>上网认证</w:t>
      </w:r>
      <w:r>
        <w:rPr>
          <w:b/>
          <w:sz w:val="30"/>
          <w:szCs w:val="30"/>
        </w:rPr>
        <w:t>密码</w:t>
      </w:r>
      <w:bookmarkEnd w:id="1"/>
      <w:bookmarkEnd w:id="2"/>
    </w:p>
    <w:p w14:paraId="283B4FD7">
      <w:pPr>
        <w:pStyle w:val="29"/>
        <w:spacing w:after="156" w:afterLines="50"/>
        <w:jc w:val="left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w:t>校园网</w:t>
      </w:r>
      <w:r>
        <w:rPr>
          <w:rFonts w:ascii="宋体" w:hAnsi="宋体" w:eastAsia="宋体" w:cs="宋体"/>
        </w:rPr>
        <w:t>登录密码与智慧校园的登录密码一样</w:t>
      </w:r>
      <w:r>
        <w:rPr>
          <w:rFonts w:hint="eastAsia" w:ascii="宋体" w:hAnsi="宋体" w:eastAsia="宋体" w:cs="宋体"/>
        </w:rPr>
        <w:t>，</w:t>
      </w:r>
      <w:r>
        <w:rPr>
          <w:rFonts w:ascii="宋体" w:hAnsi="宋体" w:eastAsia="宋体" w:cs="宋体"/>
        </w:rPr>
        <w:t>默认取身份证号后6位，如果末位为</w:t>
      </w:r>
      <w:r>
        <w:rPr>
          <w:rFonts w:hint="eastAsia" w:ascii="宋体" w:hAnsi="宋体" w:eastAsia="宋体" w:cs="宋体"/>
        </w:rPr>
        <w:t>X</w:t>
      </w:r>
      <w:r>
        <w:rPr>
          <w:rFonts w:ascii="宋体" w:hAnsi="宋体" w:eastAsia="宋体" w:cs="宋体"/>
        </w:rPr>
        <w:t>，则</w:t>
      </w:r>
      <w:r>
        <w:rPr>
          <w:rFonts w:hint="eastAsia" w:ascii="宋体" w:hAnsi="宋体" w:eastAsia="宋体" w:cs="宋体"/>
        </w:rPr>
        <w:t>X为大写</w:t>
      </w:r>
      <w:r>
        <w:rPr>
          <w:rFonts w:ascii="宋体" w:hAnsi="宋体" w:eastAsia="宋体" w:cs="宋体"/>
        </w:rPr>
        <w:t>的X。</w:t>
      </w:r>
    </w:p>
    <w:p w14:paraId="0B8FADF9">
      <w:pPr>
        <w:pStyle w:val="29"/>
        <w:spacing w:after="156" w:afterLines="5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密码如果在智慧理工大或迎新系统中修改过，则为修改后的密码。</w:t>
      </w:r>
    </w:p>
    <w:p w14:paraId="21CA29A3">
      <w:pPr>
        <w:pStyle w:val="29"/>
        <w:spacing w:after="156" w:afterLines="5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如忘记密码可通过以下方式重置：</w:t>
      </w:r>
    </w:p>
    <w:p w14:paraId="16DC0576">
      <w:pPr>
        <w:pStyle w:val="29"/>
        <w:spacing w:after="156" w:afterLines="5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eastAsia="zh-CN"/>
        </w:rPr>
        <w:t>（</w:t>
      </w:r>
      <w:r>
        <w:rPr>
          <w:rFonts w:hint="eastAsia" w:ascii="宋体" w:hAnsi="宋体" w:eastAsia="宋体" w:cs="宋体"/>
          <w:lang w:val="en-US" w:eastAsia="zh-CN"/>
        </w:rPr>
        <w:t>1</w:t>
      </w:r>
      <w:r>
        <w:rPr>
          <w:rFonts w:hint="eastAsia" w:ascii="宋体" w:hAnsi="宋体" w:eastAsia="宋体" w:cs="宋体"/>
          <w:lang w:eastAsia="zh-CN"/>
        </w:rPr>
        <w:t>）</w:t>
      </w:r>
      <w:r>
        <w:rPr>
          <w:rFonts w:hint="eastAsia" w:ascii="宋体" w:hAnsi="宋体" w:eastAsia="宋体" w:cs="宋体"/>
        </w:rPr>
        <w:t>在微信公众号武理微校园自行重置</w:t>
      </w:r>
    </w:p>
    <w:p w14:paraId="423F5D9F">
      <w:pPr>
        <w:pStyle w:val="29"/>
        <w:spacing w:after="156" w:afterLines="5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eastAsia="zh-CN"/>
        </w:rPr>
        <w:t>（</w:t>
      </w:r>
      <w:r>
        <w:rPr>
          <w:rFonts w:hint="eastAsia" w:ascii="宋体" w:hAnsi="宋体" w:eastAsia="宋体" w:cs="宋体"/>
          <w:lang w:val="en-US" w:eastAsia="zh-CN"/>
        </w:rPr>
        <w:t>2</w:t>
      </w:r>
      <w:r>
        <w:rPr>
          <w:rFonts w:hint="eastAsia" w:ascii="宋体" w:hAnsi="宋体" w:eastAsia="宋体" w:cs="宋体"/>
          <w:lang w:eastAsia="zh-CN"/>
        </w:rPr>
        <w:t>）</w:t>
      </w:r>
      <w:r>
        <w:rPr>
          <w:rFonts w:hint="eastAsia" w:ascii="宋体" w:hAnsi="宋体" w:eastAsia="宋体" w:cs="宋体"/>
        </w:rPr>
        <w:t>如果绑定了手机号，可以通过智慧校园登录页面http://zhlgd.whut.edu.cn/tpass/pwd的找回功能找回密码。</w:t>
      </w:r>
    </w:p>
    <w:p w14:paraId="739071F6">
      <w:pPr>
        <w:pStyle w:val="29"/>
        <w:spacing w:after="156" w:afterLines="5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eastAsia="zh-CN"/>
        </w:rPr>
        <w:t>（</w:t>
      </w:r>
      <w:r>
        <w:rPr>
          <w:rFonts w:hint="eastAsia" w:ascii="宋体" w:hAnsi="宋体" w:eastAsia="宋体" w:cs="宋体"/>
          <w:lang w:val="en-US" w:eastAsia="zh-CN"/>
        </w:rPr>
        <w:t>3</w:t>
      </w:r>
      <w:r>
        <w:rPr>
          <w:rFonts w:hint="eastAsia" w:ascii="宋体" w:hAnsi="宋体" w:eastAsia="宋体" w:cs="宋体"/>
          <w:lang w:eastAsia="zh-CN"/>
        </w:rPr>
        <w:t>）</w:t>
      </w:r>
      <w:r>
        <w:rPr>
          <w:rFonts w:hint="eastAsia" w:ascii="宋体" w:hAnsi="宋体" w:eastAsia="宋体" w:cs="宋体"/>
        </w:rPr>
        <w:t>通过其他师生用户在智慧理工大办事大厅“委托修改智慧理工大平台密码申请”服务事项提交密码修改申请</w:t>
      </w:r>
    </w:p>
    <w:p w14:paraId="10C0412C">
      <w:pPr>
        <w:pStyle w:val="29"/>
        <w:spacing w:after="156" w:afterLines="5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eastAsia="zh-CN"/>
        </w:rPr>
        <w:t>（</w:t>
      </w:r>
      <w:r>
        <w:rPr>
          <w:rFonts w:hint="eastAsia" w:ascii="宋体" w:hAnsi="宋体" w:eastAsia="宋体" w:cs="宋体"/>
          <w:lang w:val="en-US" w:eastAsia="zh-CN"/>
        </w:rPr>
        <w:t>4</w:t>
      </w:r>
      <w:r>
        <w:rPr>
          <w:rFonts w:hint="eastAsia" w:ascii="宋体" w:hAnsi="宋体" w:eastAsia="宋体" w:cs="宋体"/>
          <w:lang w:eastAsia="zh-CN"/>
        </w:rPr>
        <w:t>）</w:t>
      </w:r>
      <w:r>
        <w:rPr>
          <w:rFonts w:hint="eastAsia" w:ascii="宋体" w:hAnsi="宋体" w:eastAsia="宋体" w:cs="宋体"/>
        </w:rPr>
        <w:t>如果没有绑定手机。可以在上班时间带上校园卡等证件到鉴主20层（电话：87297256）或余区港口楼对面计算机学院实验中心2楼（电话：86548310）重置密码。重置密码后5分钟左右可以使用新密码登录上网</w:t>
      </w:r>
    </w:p>
    <w:p w14:paraId="7D34EBB9">
      <w:pPr>
        <w:pStyle w:val="29"/>
        <w:spacing w:after="156" w:afterLines="50"/>
        <w:jc w:val="left"/>
        <w:rPr>
          <w:rFonts w:hint="eastAsia" w:ascii="宋体" w:hAnsi="宋体" w:eastAsia="宋体" w:cs="宋体"/>
        </w:rPr>
      </w:pPr>
    </w:p>
    <w:p w14:paraId="5EB762C2">
      <w:pPr>
        <w:pStyle w:val="29"/>
        <w:spacing w:after="156" w:afterLines="50"/>
        <w:jc w:val="left"/>
        <w:rPr>
          <w:rFonts w:hint="eastAsia" w:ascii="宋体" w:hAnsi="宋体" w:eastAsia="宋体" w:cs="宋体"/>
        </w:rPr>
      </w:pPr>
    </w:p>
    <w:p w14:paraId="4CECA780">
      <w:pPr>
        <w:pStyle w:val="3"/>
        <w:numPr>
          <w:ilvl w:val="0"/>
          <w:numId w:val="2"/>
        </w:numPr>
        <w:jc w:val="both"/>
        <w:outlineLvl w:val="0"/>
        <w:rPr>
          <w:rFonts w:asciiTheme="majorEastAsia" w:hAnsiTheme="majorEastAsia"/>
          <w:b/>
          <w:sz w:val="30"/>
          <w:szCs w:val="30"/>
        </w:rPr>
      </w:pPr>
      <w:bookmarkStart w:id="3" w:name="_Toc29669"/>
      <w:bookmarkStart w:id="4" w:name="_Toc23345"/>
      <w:r>
        <w:rPr>
          <w:rFonts w:hint="eastAsia" w:asciiTheme="majorEastAsia" w:hAnsiTheme="majorEastAsia"/>
          <w:b/>
          <w:sz w:val="30"/>
          <w:szCs w:val="30"/>
        </w:rPr>
        <w:t>获取IP地址</w:t>
      </w:r>
      <w:r>
        <w:rPr>
          <w:rFonts w:asciiTheme="majorEastAsia" w:hAnsiTheme="majorEastAsia"/>
          <w:b/>
          <w:sz w:val="30"/>
          <w:szCs w:val="30"/>
        </w:rPr>
        <w:t>错误</w:t>
      </w:r>
      <w:r>
        <w:rPr>
          <w:rFonts w:hint="eastAsia" w:asciiTheme="majorEastAsia" w:hAnsiTheme="majorEastAsia"/>
          <w:b/>
          <w:sz w:val="30"/>
          <w:szCs w:val="30"/>
        </w:rPr>
        <w:t>（或</w:t>
      </w:r>
      <w:r>
        <w:rPr>
          <w:rFonts w:asciiTheme="majorEastAsia" w:hAnsiTheme="majorEastAsia"/>
          <w:b/>
          <w:sz w:val="30"/>
          <w:szCs w:val="30"/>
        </w:rPr>
        <w:t>IP地址已经在线</w:t>
      </w:r>
      <w:r>
        <w:rPr>
          <w:rFonts w:hint="eastAsia" w:asciiTheme="majorEastAsia" w:hAnsiTheme="majorEastAsia"/>
          <w:b/>
          <w:sz w:val="30"/>
          <w:szCs w:val="30"/>
        </w:rPr>
        <w:t>）</w:t>
      </w:r>
      <w:bookmarkEnd w:id="3"/>
      <w:bookmarkEnd w:id="4"/>
    </w:p>
    <w:p w14:paraId="4D4E438B">
      <w:pPr>
        <w:pStyle w:val="29"/>
        <w:spacing w:after="156" w:afterLines="50"/>
      </w:pPr>
      <w:r>
        <w:rPr>
          <w:rFonts w:hint="eastAsia"/>
        </w:rPr>
        <w:t>1、检查你的网络配置是否为自动获取ip地址和自动获取DNS，如果不是请设置成自动获取。如果是按2处理；</w:t>
      </w:r>
    </w:p>
    <w:p w14:paraId="0DBC93B3">
      <w:pPr>
        <w:pStyle w:val="29"/>
        <w:spacing w:after="156" w:afterLines="50"/>
      </w:pPr>
      <w:r>
        <w:rPr>
          <w:rFonts w:hint="eastAsia"/>
        </w:rPr>
        <w:t>2、网卡先禁用再启用或先断开网络再重新连接；如果仍这样按3处理；</w:t>
      </w:r>
    </w:p>
    <w:p w14:paraId="5801C9C6">
      <w:pPr>
        <w:pStyle w:val="29"/>
        <w:spacing w:after="156" w:afterLines="50"/>
      </w:pPr>
      <w:r>
        <w:rPr>
          <w:rFonts w:hint="eastAsia"/>
        </w:rPr>
        <w:t xml:space="preserve">3、点击左下角"开始"菜单，在"搜索"或"运行"输入：cmd回车，出现黑底白字的命令语言界面。再提示符&gt;后输入：ipconfig </w:t>
      </w:r>
      <w:r>
        <w:t xml:space="preserve"> /</w:t>
      </w:r>
      <w:r>
        <w:rPr>
          <w:rFonts w:hint="eastAsia"/>
        </w:rPr>
        <w:t xml:space="preserve">release 回车，再在&gt;后输入：ipconfig </w:t>
      </w:r>
      <w:r>
        <w:t xml:space="preserve"> /</w:t>
      </w:r>
      <w:r>
        <w:rPr>
          <w:rFonts w:hint="eastAsia"/>
        </w:rPr>
        <w:t>renew回车；</w:t>
      </w:r>
    </w:p>
    <w:p w14:paraId="6BD4A71E">
      <w:pPr>
        <w:bidi w:val="0"/>
        <w:ind w:firstLine="420" w:firstLineChars="200"/>
      </w:pPr>
      <w:r>
        <w:rPr>
          <w:rFonts w:hint="eastAsia"/>
        </w:rPr>
        <w:t>4、再</w:t>
      </w:r>
      <w:r>
        <w:t>按正常</w:t>
      </w:r>
      <w:r>
        <w:rPr>
          <w:rFonts w:hint="eastAsia"/>
        </w:rPr>
        <w:t>流程</w:t>
      </w:r>
      <w:r>
        <w:t>上网。</w:t>
      </w:r>
    </w:p>
    <w:p w14:paraId="41B2E887">
      <w:pPr>
        <w:pStyle w:val="29"/>
        <w:spacing w:after="156" w:afterLines="50"/>
      </w:pPr>
    </w:p>
    <w:p w14:paraId="54F99D12">
      <w:pPr>
        <w:pStyle w:val="29"/>
        <w:spacing w:after="156" w:afterLines="50"/>
      </w:pPr>
    </w:p>
    <w:p w14:paraId="0561B1A0">
      <w:pPr>
        <w:pStyle w:val="3"/>
        <w:numPr>
          <w:ilvl w:val="0"/>
          <w:numId w:val="2"/>
        </w:numPr>
        <w:jc w:val="left"/>
        <w:outlineLvl w:val="0"/>
        <w:rPr>
          <w:rFonts w:asciiTheme="majorEastAsia" w:hAnsiTheme="majorEastAsia"/>
          <w:b/>
          <w:sz w:val="30"/>
          <w:szCs w:val="30"/>
        </w:rPr>
      </w:pPr>
      <w:bookmarkStart w:id="5" w:name="_Toc22321"/>
      <w:bookmarkStart w:id="6" w:name="_Toc8552"/>
      <w:r>
        <w:rPr>
          <w:rFonts w:asciiTheme="majorEastAsia" w:hAnsiTheme="majorEastAsia"/>
          <w:b/>
          <w:sz w:val="30"/>
          <w:szCs w:val="30"/>
        </w:rPr>
        <w:t>无法弹出登录认证</w:t>
      </w:r>
      <w:r>
        <w:rPr>
          <w:rFonts w:hint="eastAsia" w:asciiTheme="majorEastAsia" w:hAnsiTheme="majorEastAsia"/>
          <w:b/>
          <w:sz w:val="30"/>
          <w:szCs w:val="30"/>
        </w:rPr>
        <w:t>页面</w:t>
      </w:r>
      <w:bookmarkEnd w:id="5"/>
      <w:bookmarkEnd w:id="6"/>
    </w:p>
    <w:p w14:paraId="67AA3E7E">
      <w:pPr>
        <w:bidi w:val="0"/>
        <w:ind w:firstLine="420" w:firstLineChars="200"/>
        <w:rPr>
          <w:rFonts w:hint="default"/>
          <w:lang w:val="en-US" w:eastAsia="zh-CN"/>
        </w:rPr>
      </w:pPr>
      <w:r>
        <w:rPr>
          <w:rFonts w:hint="eastAsia"/>
        </w:rPr>
        <w:t>大多数手机、Pad和笔记本电脑在连接校园网SSID后都会自动弹出认证页面，但有时也会因为终端系统原因，无法弹出认证页面。这时，可以清除浏览器缓存，也可以打开任意一个浏览器，在网址栏输入1.1.1.1、1.1.1.2等地址,回车后即可弹出认证页面。</w:t>
      </w:r>
      <w:r>
        <w:rPr>
          <w:rFonts w:hint="eastAsia"/>
          <w:lang w:val="en-US" w:eastAsia="zh-CN"/>
        </w:rPr>
        <w:t>如果还是无法弹出认证页面，可能是以下原因：</w:t>
      </w:r>
    </w:p>
    <w:p w14:paraId="6BCA7E3D">
      <w:pPr>
        <w:spacing w:before="156" w:beforeLines="50" w:after="156" w:afterLines="50" w:line="360" w:lineRule="auto"/>
        <w:ind w:firstLine="420" w:firstLineChars="200"/>
        <w:outlineLvl w:val="1"/>
        <w:rPr>
          <w:bCs/>
        </w:rPr>
      </w:pPr>
      <w:bookmarkStart w:id="7" w:name="_Toc9462"/>
      <w:r>
        <w:rPr>
          <w:bCs/>
        </w:rPr>
        <w:t>一</w:t>
      </w:r>
      <w:r>
        <w:rPr>
          <w:rFonts w:hint="eastAsia"/>
          <w:bCs/>
        </w:rPr>
        <w:t>、</w:t>
      </w:r>
      <w:r>
        <w:rPr>
          <w:bCs/>
        </w:rPr>
        <w:t>IP地址配置</w:t>
      </w:r>
      <w:r>
        <w:rPr>
          <w:rFonts w:hint="eastAsia"/>
          <w:bCs/>
        </w:rPr>
        <w:t>问题</w:t>
      </w:r>
      <w:bookmarkEnd w:id="7"/>
    </w:p>
    <w:p w14:paraId="4988066B">
      <w:pPr>
        <w:pStyle w:val="29"/>
        <w:ind w:left="510" w:firstLine="0" w:firstLineChars="0"/>
      </w:pPr>
      <w:r>
        <w:rPr>
          <w:rFonts w:hint="eastAsia"/>
          <w:bCs/>
        </w:rPr>
        <w:t>（1）</w:t>
      </w:r>
      <w:r>
        <w:rPr>
          <w:bCs/>
        </w:rPr>
        <w:t>电脑的IP地址设置</w:t>
      </w:r>
      <w:r>
        <w:rPr>
          <w:rFonts w:hint="eastAsia"/>
          <w:bCs/>
        </w:rPr>
        <w:t>，</w:t>
      </w:r>
      <w:r>
        <w:rPr>
          <w:bCs/>
        </w:rPr>
        <w:t>需要选择</w:t>
      </w:r>
      <w:r>
        <w:rPr>
          <w:rFonts w:hint="eastAsia"/>
          <w:bCs/>
        </w:rPr>
        <w:t>自动获取</w:t>
      </w:r>
      <w:r>
        <w:rPr>
          <w:bCs/>
        </w:rPr>
        <w:t>IP地址和自动获取DNS服务器地址</w:t>
      </w:r>
      <w:r>
        <w:rPr>
          <w:rFonts w:hint="eastAsia"/>
          <w:bCs/>
        </w:rPr>
        <w:t>；</w:t>
      </w:r>
    </w:p>
    <w:p w14:paraId="247F9958">
      <w:pPr>
        <w:pStyle w:val="29"/>
        <w:ind w:left="510" w:firstLine="0" w:firstLineChars="0"/>
      </w:pPr>
      <w:r>
        <w:drawing>
          <wp:inline distT="0" distB="0" distL="0" distR="0">
            <wp:extent cx="3799840" cy="3066415"/>
            <wp:effectExtent l="0" t="0" r="0" b="63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00000" cy="3066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1A74CA">
      <w:pPr>
        <w:bidi w:val="0"/>
        <w:ind w:firstLine="420" w:firstLineChars="200"/>
      </w:pPr>
      <w:r>
        <w:rPr>
          <w:rFonts w:hint="eastAsia"/>
        </w:rPr>
        <w:t>（2）手机</w:t>
      </w:r>
      <w:r>
        <w:t>需要设置成</w:t>
      </w:r>
      <w:r>
        <w:rPr>
          <w:rFonts w:hint="eastAsia"/>
        </w:rPr>
        <w:t>DHCP模式</w:t>
      </w:r>
      <w:r>
        <w:t>（</w:t>
      </w:r>
      <w:r>
        <w:rPr>
          <w:rFonts w:hint="eastAsia"/>
        </w:rPr>
        <w:t>如图</w:t>
      </w:r>
      <w:r>
        <w:t>）</w:t>
      </w:r>
    </w:p>
    <w:p w14:paraId="1A2AF8C5">
      <w:pPr>
        <w:pStyle w:val="29"/>
        <w:ind w:left="510" w:firstLine="0" w:firstLineChars="0"/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0" distR="0">
            <wp:extent cx="3228975" cy="3941445"/>
            <wp:effectExtent l="0" t="0" r="0" b="1905"/>
            <wp:docPr id="2" name="图片 2" descr="C:\Users\Administrator\Documents\Tencent Files\422921248\Image\C2C\3885C36C8B0EED1D5CBF98E276D513C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Administrator\Documents\Tencent Files\422921248\Image\C2C\3885C36C8B0EED1D5CBF98E276D513C7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29200" cy="394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F8ECFD">
      <w:pPr>
        <w:spacing w:before="156" w:beforeLines="50" w:after="156" w:afterLines="50" w:line="360" w:lineRule="auto"/>
        <w:ind w:firstLine="420" w:firstLineChars="200"/>
        <w:rPr>
          <w:bCs/>
        </w:rPr>
      </w:pPr>
    </w:p>
    <w:p w14:paraId="3DACD95B">
      <w:pPr>
        <w:pStyle w:val="29"/>
        <w:ind w:left="510" w:firstLine="0" w:firstLineChars="0"/>
        <w:outlineLvl w:val="1"/>
        <w:rPr>
          <w:bCs/>
        </w:rPr>
      </w:pPr>
      <w:bookmarkStart w:id="8" w:name="_Toc11864"/>
      <w:r>
        <w:rPr>
          <w:rFonts w:hint="eastAsia"/>
          <w:bCs/>
        </w:rPr>
        <w:t>二、</w:t>
      </w:r>
      <w:r>
        <w:rPr>
          <w:bCs/>
        </w:rPr>
        <w:t>手机</w:t>
      </w:r>
      <w:r>
        <w:rPr>
          <w:rFonts w:hint="eastAsia"/>
          <w:bCs/>
        </w:rPr>
        <w:t>浏览器模式设置</w:t>
      </w:r>
      <w:r>
        <w:rPr>
          <w:bCs/>
        </w:rPr>
        <w:t>问题</w:t>
      </w:r>
      <w:bookmarkEnd w:id="8"/>
    </w:p>
    <w:p w14:paraId="418DC3EF">
      <w:pPr>
        <w:pStyle w:val="29"/>
        <w:ind w:left="510" w:firstLine="0" w:firstLineChars="0"/>
        <w:rPr>
          <w:rFonts w:hint="eastAsia" w:eastAsiaTheme="minorEastAsia"/>
          <w:bCs/>
          <w:lang w:eastAsia="zh-CN"/>
        </w:rPr>
      </w:pPr>
      <w:r>
        <w:t>部分苹果</w:t>
      </w:r>
      <w:r>
        <w:rPr>
          <w:rFonts w:hint="eastAsia"/>
        </w:rPr>
        <w:t>、</w:t>
      </w:r>
      <w:r>
        <w:t>小米</w:t>
      </w:r>
      <w:r>
        <w:rPr>
          <w:rFonts w:hint="eastAsia"/>
        </w:rPr>
        <w:t>、</w:t>
      </w:r>
      <w:r>
        <w:t>红米等手机或PAD弹不出登录页面</w:t>
      </w:r>
      <w:r>
        <w:rPr>
          <w:rFonts w:hint="eastAsia"/>
        </w:rPr>
        <w:t>，可</w:t>
      </w:r>
      <w:r>
        <w:t>参照以下方案</w:t>
      </w:r>
      <w:r>
        <w:rPr>
          <w:rFonts w:hint="eastAsia"/>
        </w:rPr>
        <w:t>处理</w:t>
      </w:r>
      <w:r>
        <w:rPr>
          <w:rFonts w:hint="eastAsia"/>
          <w:lang w:eastAsia="zh-CN"/>
        </w:rPr>
        <w:t>：</w:t>
      </w:r>
    </w:p>
    <w:p w14:paraId="44EF6A3E">
      <w:pPr>
        <w:spacing w:before="156" w:beforeLines="50" w:after="156" w:afterLines="50" w:line="360" w:lineRule="auto"/>
        <w:ind w:firstLine="420" w:firstLineChars="200"/>
        <w:rPr>
          <w:bCs/>
        </w:rPr>
      </w:pPr>
      <w:r>
        <w:rPr>
          <w:rFonts w:hint="eastAsia"/>
          <w:bCs/>
        </w:rPr>
        <w:t>方案一、将浏览器的标识设置为iphone模式（设置后，重启一下）</w:t>
      </w:r>
    </w:p>
    <w:p w14:paraId="5E264616">
      <w:pPr>
        <w:spacing w:before="156" w:beforeLines="50" w:after="156" w:afterLines="50" w:line="360" w:lineRule="auto"/>
        <w:ind w:firstLine="482" w:firstLineChars="200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 xml:space="preserve"> </w:t>
      </w:r>
      <w:r>
        <w:drawing>
          <wp:inline distT="0" distB="0" distL="0" distR="0">
            <wp:extent cx="3414395" cy="23050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14742" cy="2305284"/>
                    </a:xfrm>
                    <a:prstGeom prst="rect">
                      <a:avLst/>
                    </a:prstGeom>
                    <a:effectLst>
                      <a:outerShdw blurRad="25400" dir="5400000" sx="37000" sy="37000" algn="ctr" rotWithShape="0">
                        <a:srgbClr val="000000">
                          <a:alpha val="99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32417DE">
      <w:pPr>
        <w:spacing w:before="156" w:beforeLines="50" w:after="156" w:afterLines="50" w:line="360" w:lineRule="auto"/>
        <w:ind w:firstLine="420" w:firstLineChars="200"/>
        <w:rPr>
          <w:b/>
          <w:bCs/>
          <w:sz w:val="24"/>
          <w:szCs w:val="24"/>
        </w:rPr>
      </w:pPr>
      <w:r>
        <w:drawing>
          <wp:inline distT="0" distB="0" distL="0" distR="0">
            <wp:extent cx="1754505" cy="1130935"/>
            <wp:effectExtent l="57150" t="0" r="55245" b="10731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2178" cy="1142224"/>
                    </a:xfrm>
                    <a:prstGeom prst="rect">
                      <a:avLst/>
                    </a:prstGeom>
                    <a:effectLst>
                      <a:outerShdw blurRad="50800" dist="50800" dir="5400000" algn="ctr" rotWithShape="0">
                        <a:srgbClr val="000000">
                          <a:alpha val="99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hint="eastAsia"/>
          <w:b/>
          <w:bCs/>
          <w:sz w:val="24"/>
          <w:szCs w:val="24"/>
        </w:rPr>
        <w:t xml:space="preserve">   </w:t>
      </w:r>
      <w:r>
        <w:drawing>
          <wp:inline distT="0" distB="0" distL="0" distR="0">
            <wp:extent cx="1690370" cy="1257300"/>
            <wp:effectExtent l="57150" t="0" r="62230" b="11430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0700" cy="1257309"/>
                    </a:xfrm>
                    <a:prstGeom prst="rect">
                      <a:avLst/>
                    </a:prstGeom>
                    <a:effectLst>
                      <a:outerShdw blurRad="50800" dist="50800" dir="5400000" algn="ctr" rotWithShape="0">
                        <a:srgbClr val="000000"/>
                      </a:outerShdw>
                    </a:effectLst>
                  </pic:spPr>
                </pic:pic>
              </a:graphicData>
            </a:graphic>
          </wp:inline>
        </w:drawing>
      </w:r>
    </w:p>
    <w:p w14:paraId="10388502">
      <w:pPr>
        <w:spacing w:before="156" w:beforeLines="50" w:after="156" w:afterLines="50" w:line="360" w:lineRule="auto"/>
        <w:ind w:firstLine="420" w:firstLineChars="200"/>
        <w:rPr>
          <w:bCs/>
        </w:rPr>
      </w:pPr>
      <w:r>
        <w:rPr>
          <w:rFonts w:hint="eastAsia"/>
          <w:bCs/>
        </w:rPr>
        <w:t>打开浏览器，选择设置、高级设置、浏览器标识，选取iphone （如图示）。</w:t>
      </w:r>
    </w:p>
    <w:p w14:paraId="5926D99D">
      <w:pPr>
        <w:spacing w:before="156" w:beforeLines="50" w:after="156" w:afterLines="50" w:line="360" w:lineRule="auto"/>
        <w:ind w:firstLine="420" w:firstLineChars="200"/>
        <w:rPr>
          <w:bCs/>
        </w:rPr>
      </w:pPr>
      <w:r>
        <w:rPr>
          <w:rFonts w:hint="eastAsia"/>
          <w:bCs/>
        </w:rPr>
        <w:t>方案二、使用其他浏览器</w:t>
      </w:r>
    </w:p>
    <w:p w14:paraId="05468164">
      <w:pPr>
        <w:spacing w:before="156" w:beforeLines="50" w:after="156" w:afterLines="50" w:line="360" w:lineRule="auto"/>
        <w:ind w:firstLine="420" w:firstLineChars="200"/>
        <w:rPr>
          <w:bCs/>
        </w:rPr>
      </w:pPr>
      <w:r>
        <w:rPr>
          <w:rFonts w:hint="eastAsia"/>
          <w:bCs/>
        </w:rPr>
        <w:t>连上校园WIFI信号后，使用其他浏览器（</w:t>
      </w:r>
      <w:r>
        <w:rPr>
          <w:rFonts w:ascii="Arial" w:hAnsi="Arial" w:eastAsia="宋体" w:cs="Arial"/>
          <w:bCs/>
          <w:color w:val="333333"/>
          <w:shd w:val="clear" w:color="auto" w:fill="FFFFFF"/>
        </w:rPr>
        <w:t>Safari</w:t>
      </w:r>
      <w:r>
        <w:rPr>
          <w:rFonts w:hint="eastAsia" w:ascii="Arial" w:hAnsi="Arial" w:cs="Arial"/>
          <w:bCs/>
          <w:color w:val="333333"/>
          <w:shd w:val="clear" w:color="auto" w:fill="FFFFFF"/>
        </w:rPr>
        <w:t>、UC等</w:t>
      </w:r>
      <w:r>
        <w:rPr>
          <w:rFonts w:hint="eastAsia"/>
          <w:bCs/>
        </w:rPr>
        <w:t>）打开网页。</w:t>
      </w:r>
    </w:p>
    <w:p w14:paraId="1447E9E0">
      <w:pPr>
        <w:spacing w:before="156" w:beforeLines="50" w:after="156" w:afterLines="50" w:line="360" w:lineRule="auto"/>
        <w:ind w:firstLine="420" w:firstLineChars="200"/>
      </w:pPr>
      <w:r>
        <w:rPr>
          <w:rFonts w:hint="eastAsia"/>
          <w:bCs/>
        </w:rPr>
        <w:t>方案三、清理浏览器的缓存，然后在浏览器地址栏输入：</w:t>
      </w:r>
      <w:r>
        <w:fldChar w:fldCharType="begin"/>
      </w:r>
      <w:r>
        <w:instrText xml:space="preserve"> HYPERLINK "http://1.1.1.1" </w:instrText>
      </w:r>
      <w:r>
        <w:fldChar w:fldCharType="separate"/>
      </w:r>
      <w:r>
        <w:rPr>
          <w:rFonts w:hint="eastAsia"/>
        </w:rPr>
        <w:t>http://1.1.1.1</w:t>
      </w:r>
      <w:r>
        <w:fldChar w:fldCharType="end"/>
      </w:r>
    </w:p>
    <w:p w14:paraId="2B45B6B8">
      <w:pPr>
        <w:spacing w:before="156" w:beforeLines="50" w:after="156" w:afterLines="50" w:line="360" w:lineRule="auto"/>
        <w:ind w:firstLine="420" w:firstLineChars="200"/>
      </w:pPr>
    </w:p>
    <w:p w14:paraId="00BE9D2F">
      <w:pPr>
        <w:spacing w:before="156" w:beforeLines="50" w:after="156" w:afterLines="50" w:line="360" w:lineRule="auto"/>
        <w:ind w:firstLine="420" w:firstLineChars="200"/>
      </w:pPr>
    </w:p>
    <w:p w14:paraId="5D2B9307">
      <w:pPr>
        <w:pStyle w:val="3"/>
        <w:jc w:val="left"/>
        <w:outlineLvl w:val="0"/>
        <w:rPr>
          <w:rFonts w:asciiTheme="majorEastAsia" w:hAnsiTheme="majorEastAsia"/>
          <w:b/>
          <w:sz w:val="30"/>
          <w:szCs w:val="30"/>
        </w:rPr>
      </w:pPr>
      <w:bookmarkStart w:id="9" w:name="_Toc25869"/>
      <w:bookmarkStart w:id="10" w:name="_Toc27921"/>
      <w:r>
        <w:rPr>
          <w:rFonts w:hint="eastAsia" w:asciiTheme="majorEastAsia" w:hAnsiTheme="majorEastAsia"/>
          <w:b/>
          <w:sz w:val="30"/>
          <w:szCs w:val="30"/>
        </w:rPr>
        <w:t>4、在线</w:t>
      </w:r>
      <w:r>
        <w:rPr>
          <w:rFonts w:asciiTheme="majorEastAsia" w:hAnsiTheme="majorEastAsia"/>
          <w:b/>
          <w:sz w:val="30"/>
          <w:szCs w:val="30"/>
        </w:rPr>
        <w:t>数的问题</w:t>
      </w:r>
      <w:bookmarkEnd w:id="9"/>
      <w:bookmarkEnd w:id="10"/>
    </w:p>
    <w:p w14:paraId="5E083A00">
      <w:pPr>
        <w:spacing w:after="120"/>
        <w:ind w:firstLine="420" w:firstLineChars="200"/>
      </w:pPr>
      <w:r>
        <w:t>根据系统设置，不同区域允许的在线数可能不一样</w:t>
      </w:r>
      <w:r>
        <w:rPr>
          <w:rFonts w:hint="eastAsia"/>
        </w:rPr>
        <w:t>，在</w:t>
      </w:r>
      <w:r>
        <w:t>相应的区域</w:t>
      </w:r>
      <w:r>
        <w:rPr>
          <w:rFonts w:hint="eastAsia"/>
        </w:rPr>
        <w:t>使用</w:t>
      </w:r>
      <w:r>
        <w:t>网络，如果超出并发数，系统会将最先上线的设备挤出。</w:t>
      </w:r>
      <w:r>
        <w:rPr>
          <w:rFonts w:hint="eastAsia"/>
        </w:rPr>
        <w:t>学生在教学办公区和宿舍最多可同时在线3台设备。</w:t>
      </w:r>
    </w:p>
    <w:p w14:paraId="6109A370">
      <w:pPr>
        <w:spacing w:after="120"/>
        <w:ind w:firstLine="420" w:firstLineChars="200"/>
      </w:pPr>
    </w:p>
    <w:p w14:paraId="67BFD933">
      <w:pPr>
        <w:spacing w:after="120"/>
        <w:ind w:firstLine="420" w:firstLineChars="200"/>
      </w:pPr>
    </w:p>
    <w:p w14:paraId="1C37179E">
      <w:pPr>
        <w:pStyle w:val="3"/>
        <w:jc w:val="left"/>
        <w:outlineLvl w:val="0"/>
        <w:rPr>
          <w:rFonts w:hint="eastAsia" w:asciiTheme="majorEastAsia" w:hAnsiTheme="majorEastAsia"/>
          <w:b/>
          <w:sz w:val="30"/>
          <w:szCs w:val="30"/>
        </w:rPr>
      </w:pPr>
      <w:bookmarkStart w:id="11" w:name="_Toc29875"/>
      <w:bookmarkStart w:id="12" w:name="_Toc18293"/>
      <w:r>
        <w:rPr>
          <w:rFonts w:hint="eastAsia" w:asciiTheme="majorEastAsia" w:hAnsiTheme="majorEastAsia"/>
          <w:b/>
          <w:sz w:val="30"/>
          <w:szCs w:val="30"/>
        </w:rPr>
        <w:t>5、“portal not response”错误的原因及解决方法</w:t>
      </w:r>
      <w:bookmarkEnd w:id="11"/>
      <w:bookmarkEnd w:id="12"/>
    </w:p>
    <w:p w14:paraId="6C27656E">
      <w:pPr>
        <w:spacing w:after="156" w:afterLines="50"/>
        <w:ind w:firstLine="420" w:firstLineChars="200"/>
        <w:rPr>
          <w:rFonts w:asciiTheme="minorEastAsia" w:hAnsiTheme="minorEastAsia"/>
        </w:rPr>
      </w:pPr>
      <w:r>
        <w:rPr>
          <w:rFonts w:hint="eastAsia" w:asciiTheme="minorEastAsia" w:hAnsiTheme="minorEastAsia"/>
          <w:bCs/>
          <w:szCs w:val="22"/>
        </w:rPr>
        <w:t>1、直接输入认证地址报错</w:t>
      </w:r>
      <w:r>
        <w:rPr>
          <w:rFonts w:hint="eastAsia" w:asciiTheme="minorEastAsia" w:hAnsiTheme="minorEastAsia"/>
          <w:szCs w:val="22"/>
        </w:rPr>
        <w:t>解决方法：如果浏览器可以弹出登录页面，请使用直接弹出的方式；如果浏览器弹不出来登录页面，应该是浏览器启用了防弹出窗设置，可以修改或停用这个设置，或在浏览器中输入：</w:t>
      </w:r>
      <w:r>
        <w:fldChar w:fldCharType="begin"/>
      </w:r>
      <w:r>
        <w:instrText xml:space="preserve"> HYPERLINK "qq://txfile/" </w:instrText>
      </w:r>
      <w:r>
        <w:fldChar w:fldCharType="separate"/>
      </w:r>
      <w:r>
        <w:rPr>
          <w:rFonts w:hint="eastAsia" w:asciiTheme="minorEastAsia" w:hAnsiTheme="minorEastAsia"/>
          <w:szCs w:val="22"/>
        </w:rPr>
        <w:t>1.1.1.1</w:t>
      </w:r>
      <w:r>
        <w:rPr>
          <w:rFonts w:hint="eastAsia" w:asciiTheme="minorEastAsia" w:hAnsiTheme="minorEastAsia"/>
          <w:szCs w:val="22"/>
        </w:rPr>
        <w:fldChar w:fldCharType="end"/>
      </w:r>
      <w:r>
        <w:rPr>
          <w:rFonts w:hint="eastAsia" w:asciiTheme="minorEastAsia" w:hAnsiTheme="minorEastAsia"/>
          <w:szCs w:val="22"/>
        </w:rPr>
        <w:t>或</w:t>
      </w:r>
      <w:r>
        <w:rPr>
          <w:rFonts w:asciiTheme="minorEastAsia" w:hAnsiTheme="minorEastAsia"/>
          <w:szCs w:val="22"/>
        </w:rPr>
        <w:fldChar w:fldCharType="begin"/>
      </w:r>
      <w:r>
        <w:rPr>
          <w:rFonts w:asciiTheme="minorEastAsia" w:hAnsiTheme="minorEastAsia"/>
          <w:szCs w:val="22"/>
        </w:rPr>
        <w:instrText xml:space="preserve"> HYPERLINK "qq://txfile/" </w:instrText>
      </w:r>
      <w:r>
        <w:rPr>
          <w:rFonts w:asciiTheme="minorEastAsia" w:hAnsiTheme="minorEastAsia"/>
          <w:szCs w:val="22"/>
        </w:rPr>
        <w:fldChar w:fldCharType="separate"/>
      </w:r>
      <w:r>
        <w:rPr>
          <w:rFonts w:hint="eastAsia" w:asciiTheme="minorEastAsia" w:hAnsiTheme="minorEastAsia"/>
          <w:szCs w:val="22"/>
        </w:rPr>
        <w:t>2.2.2.2</w:t>
      </w:r>
      <w:r>
        <w:rPr>
          <w:rFonts w:asciiTheme="minorEastAsia" w:hAnsiTheme="minorEastAsia"/>
          <w:szCs w:val="22"/>
        </w:rPr>
        <w:fldChar w:fldCharType="end"/>
      </w:r>
    </w:p>
    <w:p w14:paraId="11874349">
      <w:pPr>
        <w:bidi w:val="0"/>
        <w:ind w:firstLine="420" w:firstLineChars="200"/>
      </w:pPr>
      <w:r>
        <w:rPr>
          <w:rFonts w:hint="eastAsia"/>
        </w:rPr>
        <w:t>2、我们标明数字的那台portal 出了问题</w:t>
      </w:r>
    </w:p>
    <w:p w14:paraId="6541F12E">
      <w:pPr>
        <w:spacing w:after="156" w:afterLines="50"/>
        <w:ind w:firstLine="420" w:firstLineChars="200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解决方法：将浏览器右侧下拉滑动条拉到底，底部蓝底白字“武汉理工大学网络信息中心-X”，截取数字“X”，告知我们，我们会对出问题的portal服务器进行处理；同时将网络断开重连，</w:t>
      </w:r>
      <w:r>
        <w:rPr>
          <w:rFonts w:asciiTheme="minorEastAsia" w:hAnsiTheme="minorEastAsia"/>
        </w:rPr>
        <w:t>清理浏览器缓存</w:t>
      </w:r>
      <w:r>
        <w:rPr>
          <w:rFonts w:hint="eastAsia" w:asciiTheme="minorEastAsia" w:hAnsiTheme="minorEastAsia"/>
        </w:rPr>
        <w:t>，刷新页面，可以自动跳转到其他工作正常的portal。</w:t>
      </w:r>
    </w:p>
    <w:p w14:paraId="6A3836F8">
      <w:pPr>
        <w:spacing w:after="156" w:afterLines="50"/>
        <w:ind w:firstLine="422" w:firstLineChars="200"/>
        <w:rPr>
          <w:rFonts w:asciiTheme="minorEastAsia" w:hAnsiTheme="minorEastAsia"/>
          <w:b/>
          <w:bCs/>
          <w:color w:val="FF0000"/>
        </w:rPr>
      </w:pPr>
      <w:r>
        <w:rPr>
          <w:rFonts w:hint="eastAsia" w:asciiTheme="minorEastAsia" w:hAnsiTheme="minorEastAsia"/>
          <w:b/>
          <w:bCs/>
          <w:color w:val="FF0000"/>
        </w:rPr>
        <w:t>※不要使用浏览器收藏的认证地址认证！！</w:t>
      </w:r>
    </w:p>
    <w:p w14:paraId="2DEAB119">
      <w:pPr>
        <w:spacing w:after="156" w:afterLines="50"/>
        <w:ind w:firstLine="422" w:firstLineChars="200"/>
        <w:rPr>
          <w:rFonts w:asciiTheme="minorEastAsia" w:hAnsiTheme="minorEastAsia"/>
          <w:color w:val="FF0000"/>
        </w:rPr>
      </w:pPr>
      <w:r>
        <w:rPr>
          <w:rFonts w:hint="eastAsia" w:asciiTheme="minorEastAsia" w:hAnsiTheme="minorEastAsia"/>
          <w:b/>
          <w:bCs/>
          <w:color w:val="FF0000"/>
        </w:rPr>
        <w:t>※</w:t>
      </w:r>
      <w:r>
        <w:rPr>
          <w:rFonts w:asciiTheme="minorEastAsia" w:hAnsiTheme="minorEastAsia"/>
          <w:b/>
          <w:bCs/>
          <w:color w:val="FF0000"/>
        </w:rPr>
        <w:t>处理过程中</w:t>
      </w:r>
      <w:r>
        <w:rPr>
          <w:rFonts w:hint="eastAsia" w:asciiTheme="minorEastAsia" w:hAnsiTheme="minorEastAsia"/>
          <w:b/>
          <w:bCs/>
          <w:color w:val="FF0000"/>
        </w:rPr>
        <w:t>，</w:t>
      </w:r>
      <w:r>
        <w:rPr>
          <w:rFonts w:asciiTheme="minorEastAsia" w:hAnsiTheme="minorEastAsia"/>
          <w:b/>
          <w:bCs/>
          <w:color w:val="FF0000"/>
        </w:rPr>
        <w:t>一定要注意清除浏览器缓存</w:t>
      </w:r>
      <w:r>
        <w:rPr>
          <w:rFonts w:hint="eastAsia" w:asciiTheme="minorEastAsia" w:hAnsiTheme="minorEastAsia"/>
          <w:b/>
          <w:bCs/>
          <w:color w:val="FF0000"/>
        </w:rPr>
        <w:t>！！</w:t>
      </w:r>
      <w:r>
        <w:rPr>
          <w:rFonts w:asciiTheme="minorEastAsia" w:hAnsiTheme="minorEastAsia"/>
          <w:color w:val="FF0000"/>
        </w:rPr>
        <w:t xml:space="preserve"> </w:t>
      </w:r>
    </w:p>
    <w:p w14:paraId="304FF5E6">
      <w:pPr>
        <w:spacing w:after="156" w:afterLines="50"/>
        <w:ind w:firstLine="420" w:firstLineChars="200"/>
        <w:rPr>
          <w:rFonts w:asciiTheme="minorEastAsia" w:hAnsiTheme="minorEastAsia"/>
          <w:color w:val="FF0000"/>
        </w:rPr>
      </w:pPr>
    </w:p>
    <w:p w14:paraId="16FD56AB">
      <w:pPr>
        <w:spacing w:after="156" w:afterLines="50"/>
        <w:ind w:firstLine="420" w:firstLineChars="200"/>
        <w:rPr>
          <w:rFonts w:asciiTheme="minorEastAsia" w:hAnsiTheme="minorEastAsia"/>
          <w:color w:val="FF0000"/>
        </w:rPr>
      </w:pPr>
    </w:p>
    <w:p w14:paraId="433634E5">
      <w:pPr>
        <w:pStyle w:val="3"/>
        <w:jc w:val="left"/>
        <w:outlineLvl w:val="0"/>
        <w:rPr>
          <w:rFonts w:asciiTheme="majorEastAsia" w:hAnsiTheme="majorEastAsia"/>
          <w:b/>
          <w:sz w:val="30"/>
          <w:szCs w:val="30"/>
        </w:rPr>
      </w:pPr>
      <w:bookmarkStart w:id="13" w:name="_Toc7599"/>
      <w:bookmarkStart w:id="14" w:name="_Toc16138"/>
      <w:r>
        <w:rPr>
          <w:rFonts w:hint="eastAsia" w:asciiTheme="majorEastAsia" w:hAnsiTheme="majorEastAsia"/>
        </w:rPr>
        <w:t>6</w:t>
      </w:r>
      <w:r>
        <w:rPr>
          <w:rFonts w:hint="eastAsia" w:asciiTheme="majorEastAsia" w:hAnsiTheme="majorEastAsia"/>
          <w:b/>
        </w:rPr>
        <w:t>、</w:t>
      </w:r>
      <w:r>
        <w:rPr>
          <w:rFonts w:hint="eastAsia" w:asciiTheme="majorEastAsia" w:hAnsiTheme="majorEastAsia"/>
          <w:b/>
          <w:sz w:val="30"/>
          <w:szCs w:val="30"/>
        </w:rPr>
        <w:t>网费</w:t>
      </w:r>
      <w:r>
        <w:rPr>
          <w:rFonts w:asciiTheme="majorEastAsia" w:hAnsiTheme="majorEastAsia"/>
          <w:b/>
          <w:sz w:val="30"/>
          <w:szCs w:val="30"/>
        </w:rPr>
        <w:t>查询</w:t>
      </w:r>
      <w:r>
        <w:rPr>
          <w:rFonts w:hint="eastAsia" w:asciiTheme="majorEastAsia" w:hAnsiTheme="majorEastAsia"/>
          <w:b/>
          <w:sz w:val="30"/>
          <w:szCs w:val="30"/>
        </w:rPr>
        <w:t>、</w:t>
      </w:r>
      <w:r>
        <w:rPr>
          <w:rFonts w:asciiTheme="majorEastAsia" w:hAnsiTheme="majorEastAsia"/>
          <w:b/>
          <w:sz w:val="30"/>
          <w:szCs w:val="30"/>
        </w:rPr>
        <w:t>解绑MAC</w:t>
      </w:r>
      <w:r>
        <w:rPr>
          <w:rFonts w:hint="eastAsia" w:asciiTheme="majorEastAsia" w:hAnsiTheme="majorEastAsia"/>
          <w:b/>
          <w:sz w:val="30"/>
          <w:szCs w:val="30"/>
        </w:rPr>
        <w:t>、</w:t>
      </w:r>
      <w:r>
        <w:rPr>
          <w:rFonts w:asciiTheme="majorEastAsia" w:hAnsiTheme="majorEastAsia"/>
          <w:b/>
          <w:sz w:val="30"/>
          <w:szCs w:val="30"/>
        </w:rPr>
        <w:t>关闭无感知认证</w:t>
      </w:r>
      <w:bookmarkEnd w:id="13"/>
      <w:bookmarkEnd w:id="14"/>
    </w:p>
    <w:p w14:paraId="0A79F73F">
      <w:pPr>
        <w:spacing w:after="120"/>
        <w:ind w:firstLine="420" w:firstLineChars="200"/>
        <w:rPr>
          <w:rFonts w:hint="eastAsia" w:eastAsiaTheme="minorEastAsia"/>
          <w:lang w:eastAsia="zh-CN"/>
        </w:rPr>
      </w:pPr>
      <w:r>
        <w:rPr>
          <w:rFonts w:hint="eastAsia"/>
        </w:rPr>
        <w:t>登录</w:t>
      </w:r>
      <w:r>
        <w:t>自服务系统：selfaaa.whut.edu.cn</w:t>
      </w:r>
      <w:r>
        <w:rPr>
          <w:rFonts w:hint="eastAsia"/>
          <w:lang w:val="en-US" w:eastAsia="zh-CN"/>
        </w:rPr>
        <w:t>可以进行网费余额、在线设备以及上网记录查询。</w:t>
      </w:r>
      <w:r>
        <w:rPr>
          <w:rFonts w:hint="eastAsia"/>
          <w:lang w:eastAsia="zh-CN"/>
        </w:rPr>
        <w:t>每个账号在宿舍区域可以绑定3个设备的无感认证，可以在http://selfaaa.whut.edu.cn/ 网站中查看及管理自己的无感设备,删除不使用的设备，就可以绑定其他需要无感的设备了。</w:t>
      </w:r>
    </w:p>
    <w:p w14:paraId="440A0BA7">
      <w:pPr>
        <w:spacing w:after="120"/>
        <w:ind w:firstLine="420" w:firstLineChars="200"/>
      </w:pPr>
    </w:p>
    <w:p w14:paraId="043DA4AF">
      <w:pPr>
        <w:spacing w:after="120"/>
        <w:ind w:firstLine="420" w:firstLineChars="200"/>
      </w:pPr>
    </w:p>
    <w:p w14:paraId="22EC6266">
      <w:pPr>
        <w:pStyle w:val="3"/>
        <w:jc w:val="left"/>
        <w:outlineLvl w:val="0"/>
        <w:rPr>
          <w:rFonts w:asciiTheme="majorEastAsia" w:hAnsiTheme="majorEastAsia"/>
          <w:b/>
          <w:sz w:val="30"/>
          <w:szCs w:val="30"/>
        </w:rPr>
      </w:pPr>
      <w:bookmarkStart w:id="15" w:name="_Toc9186"/>
      <w:bookmarkStart w:id="16" w:name="_Toc9403"/>
      <w:r>
        <w:rPr>
          <w:rFonts w:hint="eastAsia" w:asciiTheme="majorEastAsia" w:hAnsiTheme="majorEastAsia"/>
          <w:b/>
          <w:sz w:val="30"/>
          <w:szCs w:val="30"/>
        </w:rPr>
        <w:t>7、无感知认证出错问题</w:t>
      </w:r>
      <w:bookmarkEnd w:id="15"/>
      <w:bookmarkEnd w:id="16"/>
    </w:p>
    <w:p w14:paraId="69683E31">
      <w:pPr>
        <w:ind w:firstLine="420" w:firstLineChars="200"/>
      </w:pPr>
      <w:r>
        <w:t>校园网启用了无感知认证</w:t>
      </w:r>
      <w:r>
        <w:rPr>
          <w:rFonts w:hint="eastAsia"/>
        </w:rPr>
        <w:t>，</w:t>
      </w:r>
      <w:r>
        <w:t>无感知认证会绑定设备的MAC地址</w:t>
      </w:r>
      <w:r>
        <w:rPr>
          <w:rFonts w:hint="eastAsia"/>
        </w:rPr>
        <w:t>，</w:t>
      </w:r>
      <w:r>
        <w:t>如果设备的MAC地址为随机分配状态或安装了修改MAC地址的软件</w:t>
      </w:r>
      <w:r>
        <w:rPr>
          <w:rFonts w:hint="eastAsia"/>
        </w:rPr>
        <w:t>，则每次上网，设备可能会使用不同的随机MAC地址，</w:t>
      </w:r>
      <w:r>
        <w:t>则会导致无感知认证失败</w:t>
      </w:r>
      <w:r>
        <w:rPr>
          <w:rFonts w:hint="eastAsia"/>
        </w:rPr>
        <w:t>，故需关闭设备的随机MAC地址状态。以下是部分华为手机、苹果手机及Win</w:t>
      </w:r>
      <w:r>
        <w:t xml:space="preserve"> 10系统关闭该功能的操作</w:t>
      </w:r>
      <w:r>
        <w:rPr>
          <w:rFonts w:hint="eastAsia"/>
        </w:rPr>
        <w:t>，</w:t>
      </w:r>
      <w:r>
        <w:t>其他设备可参照</w:t>
      </w:r>
      <w:r>
        <w:rPr>
          <w:rFonts w:hint="eastAsia"/>
        </w:rPr>
        <w:t>操作。</w:t>
      </w:r>
    </w:p>
    <w:p w14:paraId="364825ED">
      <w:pPr>
        <w:ind w:firstLine="422" w:firstLineChars="200"/>
        <w:outlineLvl w:val="1"/>
        <w:rPr>
          <w:b/>
        </w:rPr>
      </w:pPr>
      <w:bookmarkStart w:id="17" w:name="_Toc11339"/>
      <w:r>
        <w:rPr>
          <w:b/>
        </w:rPr>
        <w:t>一</w:t>
      </w:r>
      <w:r>
        <w:rPr>
          <w:rFonts w:hint="eastAsia"/>
          <w:b/>
        </w:rPr>
        <w:t>、</w:t>
      </w:r>
      <w:r>
        <w:rPr>
          <w:b/>
        </w:rPr>
        <w:t>华为手机</w:t>
      </w:r>
      <w:bookmarkEnd w:id="17"/>
    </w:p>
    <w:p w14:paraId="565B27FB">
      <w:pPr>
        <w:ind w:firstLine="420" w:firstLineChars="200"/>
      </w:pPr>
      <w:r>
        <w:drawing>
          <wp:inline distT="0" distB="0" distL="0" distR="0">
            <wp:extent cx="5274310" cy="3830955"/>
            <wp:effectExtent l="0" t="0" r="254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3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E4665D">
      <w:pPr>
        <w:ind w:firstLine="420" w:firstLineChars="200"/>
        <w:rPr>
          <w:b/>
          <w:bCs/>
        </w:rPr>
      </w:pPr>
      <w:r>
        <w:drawing>
          <wp:inline distT="0" distB="0" distL="0" distR="0">
            <wp:extent cx="5274310" cy="3601085"/>
            <wp:effectExtent l="0" t="0" r="254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01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A5588A">
      <w:pPr>
        <w:ind w:firstLine="420" w:firstLineChars="200"/>
        <w:rPr>
          <w:b/>
          <w:bCs/>
        </w:rPr>
      </w:pPr>
      <w:r>
        <w:drawing>
          <wp:inline distT="0" distB="0" distL="0" distR="0">
            <wp:extent cx="4047490" cy="4657090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047619" cy="46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BF33E4">
      <w:pPr>
        <w:ind w:firstLine="420" w:firstLineChars="200"/>
      </w:pPr>
      <w:r>
        <w:rPr>
          <w:rFonts w:hint="eastAsia"/>
        </w:rPr>
        <w:t>同上的步骤，依次将要连接的信号,修改成使用设备MAC。</w:t>
      </w:r>
    </w:p>
    <w:p w14:paraId="4B82D777">
      <w:pPr>
        <w:ind w:firstLine="422" w:firstLineChars="200"/>
        <w:outlineLvl w:val="1"/>
        <w:rPr>
          <w:b/>
        </w:rPr>
      </w:pPr>
      <w:bookmarkStart w:id="18" w:name="_Toc20960"/>
      <w:r>
        <w:rPr>
          <w:b/>
        </w:rPr>
        <w:t>二</w:t>
      </w:r>
      <w:r>
        <w:rPr>
          <w:rFonts w:hint="eastAsia"/>
          <w:b/>
        </w:rPr>
        <w:t>、</w:t>
      </w:r>
      <w:r>
        <w:rPr>
          <w:b/>
        </w:rPr>
        <w:t>苹果手机</w:t>
      </w:r>
      <w:bookmarkEnd w:id="18"/>
    </w:p>
    <w:p w14:paraId="32F50FF7">
      <w:pPr>
        <w:ind w:firstLine="422" w:firstLineChars="200"/>
        <w:rPr>
          <w:b/>
        </w:rPr>
      </w:pPr>
      <w:r>
        <w:rPr>
          <w:rFonts w:hint="eastAsia"/>
          <w:b/>
        </w:rPr>
        <w:drawing>
          <wp:inline distT="0" distB="0" distL="0" distR="0">
            <wp:extent cx="5257800" cy="2571750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715A69">
      <w:pPr>
        <w:ind w:firstLine="420" w:firstLineChars="200"/>
      </w:pPr>
      <w:r>
        <w:t>同上步骤</w:t>
      </w:r>
      <w:r>
        <w:rPr>
          <w:rFonts w:hint="eastAsia"/>
        </w:rPr>
        <w:t>，</w:t>
      </w:r>
      <w:r>
        <w:t>关闭其他WLAN的私有地址开关</w:t>
      </w:r>
      <w:r>
        <w:rPr>
          <w:rFonts w:hint="eastAsia"/>
        </w:rPr>
        <w:t>。</w:t>
      </w:r>
    </w:p>
    <w:p w14:paraId="2AB8A1C5">
      <w:pPr>
        <w:ind w:firstLine="422" w:firstLineChars="200"/>
        <w:outlineLvl w:val="1"/>
        <w:rPr>
          <w:b/>
        </w:rPr>
      </w:pPr>
      <w:bookmarkStart w:id="19" w:name="_Toc14786"/>
      <w:r>
        <w:rPr>
          <w:b/>
        </w:rPr>
        <w:t>三</w:t>
      </w:r>
      <w:r>
        <w:rPr>
          <w:rFonts w:hint="eastAsia"/>
          <w:b/>
        </w:rPr>
        <w:t>、</w:t>
      </w:r>
      <w:r>
        <w:rPr>
          <w:b/>
        </w:rPr>
        <w:t>电脑</w:t>
      </w:r>
      <w:bookmarkEnd w:id="19"/>
    </w:p>
    <w:p w14:paraId="11902722">
      <w:pPr>
        <w:ind w:firstLine="422" w:firstLineChars="200"/>
      </w:pPr>
      <w:r>
        <w:rPr>
          <w:b/>
        </w:rPr>
        <w:t>部分电脑系统的无线网卡也有随机MAC地址设置</w:t>
      </w:r>
      <w:r>
        <w:rPr>
          <w:rFonts w:hint="eastAsia"/>
          <w:b/>
        </w:rPr>
        <w:t>，</w:t>
      </w:r>
      <w:r>
        <w:rPr>
          <w:b/>
        </w:rPr>
        <w:t>也需要关闭该功能</w:t>
      </w:r>
      <w:r>
        <w:rPr>
          <w:rFonts w:hint="eastAsia"/>
          <w:b/>
        </w:rPr>
        <w:t>。</w:t>
      </w:r>
      <w:r>
        <w:rPr>
          <w:b/>
        </w:rPr>
        <w:t>如部分</w:t>
      </w:r>
      <w:r>
        <w:rPr>
          <w:rFonts w:hint="eastAsia"/>
          <w:b/>
        </w:rPr>
        <w:t>W</w:t>
      </w:r>
      <w:r>
        <w:rPr>
          <w:b/>
        </w:rPr>
        <w:t>in 10系统</w:t>
      </w:r>
      <w:r>
        <w:rPr>
          <w:rFonts w:hint="eastAsia"/>
          <w:b/>
        </w:rPr>
        <w:t>，可参照以下</w:t>
      </w:r>
      <w:r>
        <w:t>操作</w:t>
      </w:r>
      <w:r>
        <w:rPr>
          <w:rFonts w:hint="eastAsia"/>
        </w:rPr>
        <w:t>：</w:t>
      </w:r>
    </w:p>
    <w:p w14:paraId="7B2A7EB9">
      <w:pPr>
        <w:ind w:firstLine="420" w:firstLineChars="200"/>
      </w:pPr>
      <w:r>
        <w:rPr>
          <w:rFonts w:hint="eastAsia"/>
        </w:rPr>
        <w:t>1、打开设置，选择网络和Internet，选择WLAN（WiFi），选中使用的网络，点击“高级选项”；</w:t>
      </w:r>
    </w:p>
    <w:p w14:paraId="68BA4A4A">
      <w:pPr>
        <w:ind w:firstLine="420" w:firstLineChars="200"/>
      </w:pPr>
      <w:r>
        <w:rPr>
          <w:rFonts w:hint="eastAsia"/>
        </w:rPr>
        <w:t>2、打开“针对此网络使用随机硬件地址”，还可设置为每天自动更改Mac地址；</w:t>
      </w:r>
    </w:p>
    <w:p w14:paraId="55B9B4D6">
      <w:pPr>
        <w:bidi w:val="0"/>
        <w:ind w:firstLine="420" w:firstLineChars="200"/>
      </w:pPr>
      <w:r>
        <w:rPr>
          <w:rFonts w:hint="eastAsia"/>
        </w:rPr>
        <w:t>3、点击“管理WiFi设置”，关闭“使用随机硬件地址”即可。</w:t>
      </w:r>
    </w:p>
    <w:p w14:paraId="5CEA4DD2">
      <w:pPr>
        <w:ind w:firstLine="420" w:firstLineChars="200"/>
        <w:rPr>
          <w:b/>
        </w:rPr>
      </w:pPr>
      <w:r>
        <w:drawing>
          <wp:inline distT="0" distB="0" distL="0" distR="0">
            <wp:extent cx="4990465" cy="3552190"/>
            <wp:effectExtent l="0" t="0" r="635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990476" cy="3552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EF1A57"/>
    <w:p w14:paraId="6DA651F3">
      <w:pPr>
        <w:ind w:firstLine="420" w:firstLineChars="200"/>
      </w:pPr>
    </w:p>
    <w:p w14:paraId="544B6C96">
      <w:pPr>
        <w:pStyle w:val="3"/>
        <w:jc w:val="left"/>
        <w:outlineLvl w:val="0"/>
        <w:rPr>
          <w:rFonts w:asciiTheme="majorEastAsia" w:hAnsiTheme="majorEastAsia"/>
          <w:b/>
          <w:sz w:val="30"/>
          <w:szCs w:val="30"/>
        </w:rPr>
      </w:pPr>
      <w:bookmarkStart w:id="20" w:name="_Toc4071"/>
      <w:bookmarkStart w:id="21" w:name="_Toc13058"/>
      <w:r>
        <w:rPr>
          <w:rFonts w:asciiTheme="majorEastAsia" w:hAnsiTheme="majorEastAsia"/>
          <w:b/>
          <w:sz w:val="30"/>
          <w:szCs w:val="30"/>
        </w:rPr>
        <w:t>8</w:t>
      </w:r>
      <w:r>
        <w:rPr>
          <w:rFonts w:hint="eastAsia" w:asciiTheme="majorEastAsia" w:hAnsiTheme="majorEastAsia"/>
          <w:b/>
          <w:sz w:val="30"/>
          <w:szCs w:val="30"/>
        </w:rPr>
        <w:t>、</w:t>
      </w:r>
      <w:r>
        <w:rPr>
          <w:rFonts w:hint="eastAsia" w:asciiTheme="majorEastAsia" w:hAnsiTheme="majorEastAsia"/>
          <w:b/>
          <w:sz w:val="30"/>
          <w:szCs w:val="30"/>
          <w:lang w:val="en-US" w:eastAsia="zh-CN"/>
        </w:rPr>
        <w:t>设备频繁</w:t>
      </w:r>
      <w:r>
        <w:rPr>
          <w:rFonts w:hint="eastAsia" w:asciiTheme="majorEastAsia" w:hAnsiTheme="majorEastAsia"/>
          <w:b/>
          <w:sz w:val="30"/>
          <w:szCs w:val="30"/>
        </w:rPr>
        <w:t>掉线问题</w:t>
      </w:r>
      <w:bookmarkEnd w:id="20"/>
      <w:bookmarkEnd w:id="21"/>
    </w:p>
    <w:p w14:paraId="14758EFA">
      <w:pPr>
        <w:ind w:firstLine="420" w:firstLineChars="200"/>
      </w:pPr>
      <w:r>
        <w:rPr>
          <w:rFonts w:hint="eastAsia"/>
        </w:rPr>
        <w:t>目前每个账号可同时在线3个设备，可在http://selfaaa.whut.edu.cn/网站查询自己的在线设备,如果发现有不是自己的设备在线，可以通过修改密码保障账号登录设备为自己的设备。</w:t>
      </w:r>
    </w:p>
    <w:p w14:paraId="4C3DA5F4">
      <w:pPr>
        <w:ind w:firstLine="420" w:firstLineChars="200"/>
      </w:pPr>
      <w:r>
        <w:t>有少量手机连接无线网</w:t>
      </w:r>
      <w:r>
        <w:rPr>
          <w:rFonts w:hint="eastAsia"/>
        </w:rPr>
        <w:t>时出现反复掉线的情况，是因为设备可检测到的无线信号众多，信号之间互相干扰，造成掉线。可用以下办法处理。</w:t>
      </w:r>
    </w:p>
    <w:p w14:paraId="2F36D99D">
      <w:pPr>
        <w:ind w:firstLine="420" w:firstLineChars="200"/>
      </w:pPr>
      <w:r>
        <w:t>在办公区和宿舍区各选定一个信号</w:t>
      </w:r>
      <w:r>
        <w:rPr>
          <w:rFonts w:hint="eastAsia"/>
        </w:rPr>
        <w:t>，</w:t>
      </w:r>
      <w:r>
        <w:t>将该信号设置为自动加入</w:t>
      </w:r>
      <w:r>
        <w:rPr>
          <w:rFonts w:hint="eastAsia"/>
        </w:rPr>
        <w:t>（</w:t>
      </w:r>
      <w:r>
        <w:t>如下图</w:t>
      </w:r>
      <w:r>
        <w:rPr>
          <w:rFonts w:hint="eastAsia"/>
        </w:rPr>
        <w:t>）</w:t>
      </w:r>
    </w:p>
    <w:p w14:paraId="3E3B62C0">
      <w:pPr>
        <w:ind w:firstLine="422" w:firstLineChars="200"/>
        <w:rPr>
          <w:b/>
        </w:rPr>
      </w:pPr>
      <w:r>
        <w:rPr>
          <w:b/>
        </w:rPr>
        <w:drawing>
          <wp:inline distT="0" distB="0" distL="0" distR="0">
            <wp:extent cx="5276850" cy="428625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E4DEFD">
      <w:pPr>
        <w:ind w:firstLine="420" w:firstLineChars="200"/>
      </w:pPr>
      <w:r>
        <w:rPr>
          <w:rFonts w:hint="eastAsia"/>
        </w:rPr>
        <w:t>关闭其他不常用无线信号的自动加入（如下图）</w:t>
      </w:r>
    </w:p>
    <w:p w14:paraId="230C4EEB">
      <w:r>
        <w:drawing>
          <wp:inline distT="0" distB="0" distL="0" distR="0">
            <wp:extent cx="3104515" cy="4590415"/>
            <wp:effectExtent l="0" t="0" r="635" b="63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104762" cy="4590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2DBF41">
      <w:pPr>
        <w:ind w:firstLine="420" w:firstLineChars="200"/>
      </w:pPr>
      <w:r>
        <w:rPr>
          <w:rFonts w:hint="eastAsia"/>
          <w:lang w:val="en-US" w:eastAsia="zh-CN"/>
        </w:rPr>
        <w:t>如果</w:t>
      </w:r>
      <w:r>
        <w:rPr>
          <w:rFonts w:hint="eastAsia"/>
        </w:rPr>
        <w:t>自行无法解决，其它同学也存在同样问题，可以进行电话咨询027-87297533和</w:t>
      </w:r>
      <w:r>
        <w:rPr>
          <w:rFonts w:hint="eastAsia"/>
          <w:lang w:val="en-US" w:eastAsia="zh-CN"/>
        </w:rPr>
        <w:t>线上工单系统gdbx.whut.edu.cn</w:t>
      </w:r>
      <w:r>
        <w:rPr>
          <w:rFonts w:hint="eastAsia"/>
        </w:rPr>
        <w:t xml:space="preserve">报修 </w:t>
      </w:r>
    </w:p>
    <w:p w14:paraId="1B8C6EE8">
      <w:pPr>
        <w:pStyle w:val="3"/>
        <w:jc w:val="left"/>
        <w:outlineLvl w:val="9"/>
        <w:rPr>
          <w:rFonts w:asciiTheme="majorEastAsia" w:hAnsiTheme="majorEastAsia"/>
          <w:b/>
          <w:sz w:val="30"/>
          <w:szCs w:val="30"/>
        </w:rPr>
      </w:pPr>
    </w:p>
    <w:p w14:paraId="531A16D7"/>
    <w:p w14:paraId="5F7CCCA9">
      <w:pPr>
        <w:pStyle w:val="3"/>
        <w:jc w:val="left"/>
        <w:outlineLvl w:val="0"/>
        <w:rPr>
          <w:rFonts w:asciiTheme="majorEastAsia" w:hAnsiTheme="majorEastAsia"/>
          <w:b/>
          <w:sz w:val="30"/>
          <w:szCs w:val="30"/>
        </w:rPr>
      </w:pPr>
      <w:bookmarkStart w:id="22" w:name="_Toc23820"/>
      <w:bookmarkStart w:id="23" w:name="_Toc28901"/>
      <w:r>
        <w:rPr>
          <w:rFonts w:asciiTheme="majorEastAsia" w:hAnsiTheme="majorEastAsia"/>
          <w:b/>
          <w:sz w:val="30"/>
          <w:szCs w:val="30"/>
        </w:rPr>
        <w:t>9</w:t>
      </w:r>
      <w:r>
        <w:rPr>
          <w:rFonts w:hint="eastAsia" w:asciiTheme="majorEastAsia" w:hAnsiTheme="majorEastAsia"/>
          <w:b/>
          <w:sz w:val="30"/>
          <w:szCs w:val="30"/>
        </w:rPr>
        <w:t>、防代理处理方法</w:t>
      </w:r>
      <w:bookmarkEnd w:id="22"/>
      <w:bookmarkEnd w:id="23"/>
    </w:p>
    <w:p w14:paraId="70F5F0D7">
      <w:pPr>
        <w:spacing w:after="120"/>
        <w:ind w:firstLine="420" w:firstLineChars="200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w:t>为了安全、合理的使用校园网，校园网不允许代理行为。如果检测到系统的代理行为帐号将被禁用。请停止使用代理程序，等待禁用时间（10-30分钟）过后再次认证。如果你继续使用代理，你的帐号还将会被禁用，并且这个禁用时间可能会被延长。请规范使用校园网络，合理利用网络资源。</w:t>
      </w:r>
    </w:p>
    <w:p w14:paraId="62143A45">
      <w:pPr>
        <w:widowControl w:val="0"/>
        <w:spacing w:after="0" w:line="240" w:lineRule="auto"/>
        <w:jc w:val="both"/>
        <w:rPr>
          <w:rFonts w:ascii="Times New Roman" w:hAnsi="Times New Roman" w:eastAsia="宋体" w:cs="Times New Roman"/>
          <w:b/>
          <w:bCs/>
          <w:kern w:val="2"/>
          <w:szCs w:val="20"/>
        </w:rPr>
      </w:pPr>
      <w:r>
        <w:rPr>
          <w:rFonts w:hint="eastAsia" w:ascii="Times New Roman" w:hAnsi="Times New Roman" w:eastAsia="宋体" w:cs="Times New Roman"/>
          <w:b/>
          <w:bCs/>
          <w:kern w:val="2"/>
          <w:szCs w:val="20"/>
        </w:rPr>
        <w:t>以下是停止或卸载相关代理软件方法：</w:t>
      </w:r>
    </w:p>
    <w:p w14:paraId="194D6479">
      <w:pPr>
        <w:ind w:firstLine="422" w:firstLineChars="200"/>
        <w:outlineLvl w:val="1"/>
        <w:rPr>
          <w:b/>
        </w:rPr>
      </w:pPr>
      <w:bookmarkStart w:id="24" w:name="_Toc23570"/>
      <w:r>
        <w:rPr>
          <w:rFonts w:hint="eastAsia"/>
          <w:b/>
        </w:rPr>
        <w:t>一、Windows共享：</w:t>
      </w:r>
      <w:bookmarkEnd w:id="24"/>
    </w:p>
    <w:p w14:paraId="6F1E2273">
      <w:pPr>
        <w:widowControl w:val="0"/>
        <w:spacing w:after="0" w:line="220" w:lineRule="atLeast"/>
        <w:jc w:val="both"/>
        <w:rPr>
          <w:rFonts w:ascii="Times New Roman" w:hAnsi="Times New Roman" w:eastAsia="宋体" w:cs="Times New Roman"/>
          <w:kern w:val="2"/>
          <w:szCs w:val="20"/>
        </w:rPr>
      </w:pPr>
      <w:r>
        <w:rPr>
          <w:rFonts w:hint="eastAsia" w:ascii="Times New Roman" w:hAnsi="Times New Roman" w:eastAsia="宋体" w:cs="Times New Roman"/>
          <w:kern w:val="2"/>
          <w:szCs w:val="20"/>
        </w:rPr>
        <w:t>打开网络和共享中心-更改适配器设置-选择带有共享的</w:t>
      </w:r>
      <w:r>
        <w:rPr>
          <w:rFonts w:hint="eastAsia" w:ascii="Times New Roman" w:hAnsi="Times New Roman" w:eastAsia="宋体" w:cs="Times New Roman"/>
          <w:color w:val="000000"/>
          <w:kern w:val="2"/>
          <w:szCs w:val="20"/>
        </w:rPr>
        <w:t xml:space="preserve">字样的网卡 </w:t>
      </w:r>
    </w:p>
    <w:p w14:paraId="58C99EA6">
      <w:pPr>
        <w:widowControl w:val="0"/>
        <w:spacing w:after="0" w:line="220" w:lineRule="atLeast"/>
        <w:jc w:val="both"/>
        <w:rPr>
          <w:rFonts w:ascii="Times New Roman" w:hAnsi="Times New Roman" w:eastAsia="宋体" w:cs="Times New Roman"/>
          <w:kern w:val="2"/>
          <w:szCs w:val="20"/>
        </w:rPr>
      </w:pPr>
      <w:r>
        <w:rPr>
          <w:rFonts w:ascii="Times New Roman" w:hAnsi="Times New Roman" w:eastAsia="宋体" w:cs="Times New Roman"/>
          <w:kern w:val="2"/>
          <w:szCs w:val="20"/>
        </w:rPr>
        <w:drawing>
          <wp:inline distT="0" distB="0" distL="0" distR="0">
            <wp:extent cx="2543175" cy="3695700"/>
            <wp:effectExtent l="0" t="0" r="9525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宋体" w:cs="Times New Roman"/>
          <w:kern w:val="2"/>
          <w:szCs w:val="20"/>
        </w:rPr>
        <w:t xml:space="preserve"> </w:t>
      </w:r>
      <w:r>
        <w:rPr>
          <w:rFonts w:ascii="Times New Roman" w:hAnsi="Times New Roman" w:eastAsia="宋体" w:cs="Times New Roman"/>
          <w:kern w:val="2"/>
          <w:szCs w:val="20"/>
        </w:rPr>
        <w:drawing>
          <wp:inline distT="0" distB="0" distL="0" distR="0">
            <wp:extent cx="2514600" cy="3695700"/>
            <wp:effectExtent l="0" t="0" r="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A3D174">
      <w:pPr>
        <w:widowControl w:val="0"/>
        <w:spacing w:after="0" w:line="220" w:lineRule="atLeast"/>
        <w:jc w:val="both"/>
        <w:rPr>
          <w:rFonts w:ascii="Times New Roman" w:hAnsi="Times New Roman" w:eastAsia="宋体" w:cs="Times New Roman"/>
          <w:kern w:val="2"/>
          <w:szCs w:val="20"/>
        </w:rPr>
      </w:pPr>
      <w:r>
        <w:rPr>
          <w:rFonts w:ascii="Times New Roman" w:hAnsi="Times New Roman" w:eastAsia="宋体" w:cs="Times New Roman"/>
          <w:kern w:val="2"/>
          <w:szCs w:val="20"/>
        </w:rPr>
        <w:drawing>
          <wp:inline distT="0" distB="0" distL="0" distR="0">
            <wp:extent cx="5267325" cy="1419225"/>
            <wp:effectExtent l="0" t="0" r="9525" b="9525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731CE8">
      <w:pPr>
        <w:widowControl w:val="0"/>
        <w:spacing w:after="0" w:line="220" w:lineRule="atLeast"/>
        <w:jc w:val="both"/>
        <w:rPr>
          <w:rFonts w:ascii="Times New Roman" w:hAnsi="Times New Roman" w:eastAsia="宋体" w:cs="Times New Roman"/>
          <w:kern w:val="2"/>
          <w:szCs w:val="20"/>
        </w:rPr>
      </w:pPr>
      <w:r>
        <w:rPr>
          <w:rFonts w:ascii="Times New Roman" w:hAnsi="Times New Roman" w:eastAsia="宋体" w:cs="Times New Roman"/>
          <w:kern w:val="2"/>
          <w:szCs w:val="20"/>
        </w:rPr>
        <w:drawing>
          <wp:inline distT="0" distB="0" distL="0" distR="0">
            <wp:extent cx="2324100" cy="2924175"/>
            <wp:effectExtent l="0" t="0" r="0" b="9525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宋体" w:cs="Times New Roman"/>
          <w:kern w:val="2"/>
          <w:szCs w:val="20"/>
        </w:rPr>
        <w:t xml:space="preserve"> </w:t>
      </w:r>
      <w:r>
        <w:rPr>
          <w:rFonts w:ascii="Times New Roman" w:hAnsi="Times New Roman" w:eastAsia="宋体" w:cs="Times New Roman"/>
          <w:kern w:val="2"/>
          <w:szCs w:val="20"/>
        </w:rPr>
        <w:drawing>
          <wp:inline distT="0" distB="0" distL="0" distR="0">
            <wp:extent cx="2514600" cy="2952750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BD3982">
      <w:pPr>
        <w:widowControl w:val="0"/>
        <w:spacing w:after="0" w:line="220" w:lineRule="atLeast"/>
        <w:rPr>
          <w:rFonts w:ascii="Times New Roman" w:hAnsi="Times New Roman" w:eastAsia="宋体" w:cs="Times New Roman"/>
          <w:color w:val="FF0000"/>
          <w:kern w:val="2"/>
          <w:szCs w:val="20"/>
        </w:rPr>
      </w:pPr>
      <w:r>
        <w:rPr>
          <w:rFonts w:hint="eastAsia" w:ascii="Times New Roman" w:hAnsi="Times New Roman" w:eastAsia="宋体" w:cs="Times New Roman"/>
          <w:kern w:val="2"/>
          <w:szCs w:val="20"/>
        </w:rPr>
        <w:t>把允许其他网络用户通过此计算机的Internet连接来连接勾去掉</w:t>
      </w:r>
      <w:r>
        <w:rPr>
          <w:rFonts w:ascii="Times New Roman" w:hAnsi="Times New Roman" w:eastAsia="宋体" w:cs="Times New Roman"/>
          <w:kern w:val="2"/>
          <w:szCs w:val="20"/>
        </w:rPr>
        <w:drawing>
          <wp:inline distT="0" distB="0" distL="0" distR="0">
            <wp:extent cx="3590925" cy="4210050"/>
            <wp:effectExtent l="0" t="0" r="9525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90925" cy="421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4FBD9B">
      <w:pPr>
        <w:widowControl w:val="0"/>
        <w:spacing w:after="0" w:line="220" w:lineRule="atLeast"/>
        <w:jc w:val="both"/>
        <w:rPr>
          <w:rFonts w:hint="eastAsia" w:ascii="Times New Roman" w:hAnsi="Times New Roman" w:eastAsia="宋体" w:cs="Times New Roman"/>
          <w:b/>
          <w:color w:val="FF0000"/>
          <w:kern w:val="2"/>
          <w:szCs w:val="20"/>
        </w:rPr>
      </w:pPr>
      <w:r>
        <w:rPr>
          <w:rFonts w:hint="eastAsia" w:ascii="Times New Roman" w:hAnsi="Times New Roman" w:eastAsia="宋体" w:cs="Times New Roman"/>
          <w:b/>
          <w:color w:val="FF0000"/>
          <w:kern w:val="2"/>
          <w:szCs w:val="20"/>
        </w:rPr>
        <w:t>本地连接和无线连接都要把共享取消。</w:t>
      </w:r>
    </w:p>
    <w:p w14:paraId="5A7092C8">
      <w:pPr>
        <w:widowControl w:val="0"/>
        <w:spacing w:after="0" w:line="220" w:lineRule="atLeast"/>
        <w:jc w:val="both"/>
        <w:rPr>
          <w:rFonts w:hint="eastAsia" w:ascii="Times New Roman" w:hAnsi="Times New Roman" w:eastAsia="宋体" w:cs="Times New Roman"/>
          <w:b/>
          <w:color w:val="FF0000"/>
          <w:kern w:val="2"/>
          <w:szCs w:val="20"/>
        </w:rPr>
      </w:pPr>
    </w:p>
    <w:p w14:paraId="68B1681B">
      <w:pPr>
        <w:ind w:firstLine="422" w:firstLineChars="200"/>
        <w:outlineLvl w:val="1"/>
        <w:rPr>
          <w:b/>
        </w:rPr>
      </w:pPr>
      <w:bookmarkStart w:id="25" w:name="_Toc27663"/>
      <w:r>
        <w:rPr>
          <w:rFonts w:hint="eastAsia"/>
          <w:b/>
        </w:rPr>
        <w:t>二、猎豹免费wifi</w:t>
      </w:r>
      <w:bookmarkEnd w:id="25"/>
    </w:p>
    <w:p w14:paraId="3C1855AB">
      <w:pPr>
        <w:widowControl w:val="0"/>
        <w:spacing w:after="0" w:line="220" w:lineRule="atLeast"/>
        <w:jc w:val="both"/>
        <w:rPr>
          <w:rFonts w:ascii="Times New Roman" w:hAnsi="Times New Roman" w:eastAsia="宋体" w:cs="Times New Roman"/>
          <w:color w:val="FF0000"/>
          <w:kern w:val="2"/>
          <w:szCs w:val="20"/>
        </w:rPr>
      </w:pPr>
      <w:r>
        <w:rPr>
          <w:rFonts w:hint="eastAsia" w:ascii="Times New Roman" w:hAnsi="Times New Roman" w:eastAsia="宋体" w:cs="Times New Roman"/>
          <w:kern w:val="2"/>
          <w:szCs w:val="20"/>
        </w:rPr>
        <w:t>把猎豹免费wifi代理软件卸载，</w:t>
      </w:r>
      <w:r>
        <w:rPr>
          <w:rFonts w:hint="eastAsia" w:ascii="Times New Roman" w:hAnsi="Times New Roman" w:eastAsia="宋体" w:cs="Times New Roman"/>
          <w:color w:val="FF0000"/>
          <w:kern w:val="2"/>
          <w:szCs w:val="20"/>
        </w:rPr>
        <w:t>重启电脑</w:t>
      </w:r>
    </w:p>
    <w:p w14:paraId="2B08A8B8">
      <w:pPr>
        <w:widowControl w:val="0"/>
        <w:spacing w:after="0" w:line="220" w:lineRule="atLeast"/>
        <w:jc w:val="both"/>
        <w:rPr>
          <w:rFonts w:ascii="Times New Roman" w:hAnsi="Times New Roman" w:eastAsia="宋体" w:cs="Times New Roman"/>
          <w:kern w:val="2"/>
          <w:szCs w:val="20"/>
        </w:rPr>
      </w:pPr>
      <w:r>
        <w:rPr>
          <w:rFonts w:ascii="Times New Roman" w:hAnsi="Times New Roman" w:eastAsia="宋体" w:cs="Times New Roman"/>
          <w:kern w:val="2"/>
          <w:szCs w:val="20"/>
        </w:rPr>
        <w:drawing>
          <wp:inline distT="0" distB="0" distL="0" distR="0">
            <wp:extent cx="1733550" cy="2476500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78B460">
      <w:pPr>
        <w:widowControl w:val="0"/>
        <w:spacing w:after="0" w:line="220" w:lineRule="atLeast"/>
        <w:jc w:val="both"/>
        <w:rPr>
          <w:rFonts w:ascii="Times New Roman" w:hAnsi="Times New Roman" w:eastAsia="宋体" w:cs="Times New Roman"/>
          <w:kern w:val="2"/>
          <w:szCs w:val="20"/>
        </w:rPr>
      </w:pPr>
      <w:r>
        <w:rPr>
          <w:rFonts w:ascii="Times New Roman" w:hAnsi="Times New Roman" w:eastAsia="宋体" w:cs="Times New Roman"/>
          <w:kern w:val="2"/>
          <w:szCs w:val="20"/>
        </w:rPr>
        <w:drawing>
          <wp:inline distT="0" distB="0" distL="0" distR="0">
            <wp:extent cx="5267325" cy="3848100"/>
            <wp:effectExtent l="0" t="0" r="9525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5A2B00">
      <w:pPr>
        <w:widowControl w:val="0"/>
        <w:spacing w:after="0" w:line="240" w:lineRule="auto"/>
        <w:jc w:val="both"/>
        <w:rPr>
          <w:rFonts w:ascii="Times New Roman" w:hAnsi="Times New Roman" w:eastAsia="宋体" w:cs="Times New Roman"/>
          <w:b/>
          <w:bCs/>
          <w:kern w:val="2"/>
          <w:szCs w:val="20"/>
        </w:rPr>
      </w:pPr>
    </w:p>
    <w:p w14:paraId="5CFF5096">
      <w:pPr>
        <w:widowControl w:val="0"/>
        <w:spacing w:after="0" w:line="240" w:lineRule="auto"/>
        <w:jc w:val="both"/>
        <w:rPr>
          <w:rFonts w:ascii="Times New Roman" w:hAnsi="Times New Roman" w:eastAsia="宋体" w:cs="Times New Roman"/>
          <w:kern w:val="2"/>
          <w:szCs w:val="20"/>
        </w:rPr>
      </w:pPr>
      <w:r>
        <w:rPr>
          <w:rFonts w:ascii="Times New Roman" w:hAnsi="Times New Roman" w:eastAsia="宋体" w:cs="Times New Roman"/>
          <w:kern w:val="2"/>
          <w:szCs w:val="20"/>
        </w:rPr>
        <w:drawing>
          <wp:inline distT="0" distB="0" distL="0" distR="0">
            <wp:extent cx="5267325" cy="3848100"/>
            <wp:effectExtent l="0" t="0" r="9525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9CFF9F">
      <w:pPr>
        <w:widowControl w:val="0"/>
        <w:spacing w:after="0" w:line="240" w:lineRule="auto"/>
        <w:jc w:val="both"/>
        <w:rPr>
          <w:rFonts w:ascii="Times New Roman" w:hAnsi="Times New Roman" w:eastAsia="宋体" w:cs="Times New Roman"/>
          <w:kern w:val="2"/>
          <w:szCs w:val="20"/>
        </w:rPr>
      </w:pPr>
      <w:r>
        <w:rPr>
          <w:rFonts w:ascii="Times New Roman" w:hAnsi="Times New Roman" w:eastAsia="宋体" w:cs="Times New Roman"/>
          <w:kern w:val="2"/>
          <w:szCs w:val="20"/>
        </w:rPr>
        <w:drawing>
          <wp:inline distT="0" distB="0" distL="0" distR="0">
            <wp:extent cx="4743450" cy="3219450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98C164">
      <w:pPr>
        <w:widowControl w:val="0"/>
        <w:spacing w:after="0" w:line="240" w:lineRule="auto"/>
        <w:jc w:val="both"/>
        <w:rPr>
          <w:rFonts w:ascii="Times New Roman" w:hAnsi="Times New Roman" w:eastAsia="宋体" w:cs="Times New Roman"/>
          <w:kern w:val="2"/>
          <w:szCs w:val="20"/>
        </w:rPr>
      </w:pPr>
    </w:p>
    <w:p w14:paraId="7506890A">
      <w:pPr>
        <w:ind w:firstLine="422" w:firstLineChars="200"/>
        <w:outlineLvl w:val="1"/>
        <w:rPr>
          <w:rFonts w:hint="eastAsia"/>
          <w:b/>
        </w:rPr>
      </w:pPr>
      <w:bookmarkStart w:id="26" w:name="_Toc5016"/>
      <w:r>
        <w:rPr>
          <w:rFonts w:hint="eastAsia"/>
          <w:b/>
        </w:rPr>
        <w:t>三、360免费wifi</w:t>
      </w:r>
      <w:bookmarkEnd w:id="26"/>
    </w:p>
    <w:p w14:paraId="5B43CBE1">
      <w:pPr>
        <w:widowControl w:val="0"/>
        <w:spacing w:after="0" w:line="240" w:lineRule="auto"/>
        <w:jc w:val="both"/>
        <w:rPr>
          <w:rFonts w:ascii="Times New Roman" w:hAnsi="Times New Roman" w:eastAsia="宋体" w:cs="Times New Roman"/>
          <w:kern w:val="2"/>
          <w:szCs w:val="20"/>
        </w:rPr>
      </w:pPr>
      <w:r>
        <w:rPr>
          <w:rFonts w:ascii="Times New Roman" w:hAnsi="Times New Roman" w:eastAsia="宋体" w:cs="Times New Roman"/>
          <w:kern w:val="2"/>
          <w:szCs w:val="20"/>
        </w:rPr>
        <w:drawing>
          <wp:inline distT="0" distB="0" distL="0" distR="0">
            <wp:extent cx="1733550" cy="2476500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914E86">
      <w:pPr>
        <w:widowControl w:val="0"/>
        <w:spacing w:after="0" w:line="240" w:lineRule="auto"/>
        <w:jc w:val="both"/>
        <w:rPr>
          <w:rFonts w:ascii="Times New Roman" w:hAnsi="Times New Roman" w:eastAsia="宋体" w:cs="Times New Roman"/>
          <w:kern w:val="2"/>
          <w:szCs w:val="20"/>
        </w:rPr>
      </w:pPr>
      <w:r>
        <w:rPr>
          <w:rFonts w:ascii="Times New Roman" w:hAnsi="Times New Roman" w:eastAsia="宋体" w:cs="Times New Roman"/>
          <w:kern w:val="2"/>
          <w:szCs w:val="20"/>
        </w:rPr>
        <w:drawing>
          <wp:inline distT="0" distB="0" distL="0" distR="0">
            <wp:extent cx="5267325" cy="3848100"/>
            <wp:effectExtent l="0" t="0" r="9525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7834C0">
      <w:pPr>
        <w:widowControl w:val="0"/>
        <w:spacing w:after="0" w:line="240" w:lineRule="auto"/>
        <w:jc w:val="both"/>
        <w:rPr>
          <w:rFonts w:ascii="Times New Roman" w:hAnsi="Times New Roman" w:eastAsia="宋体" w:cs="Times New Roman"/>
          <w:kern w:val="2"/>
          <w:szCs w:val="20"/>
        </w:rPr>
      </w:pPr>
      <w:r>
        <w:rPr>
          <w:rFonts w:ascii="Times New Roman" w:hAnsi="Times New Roman" w:eastAsia="宋体" w:cs="Times New Roman"/>
          <w:kern w:val="2"/>
          <w:szCs w:val="20"/>
        </w:rPr>
        <w:drawing>
          <wp:inline distT="0" distB="0" distL="0" distR="0">
            <wp:extent cx="5267325" cy="3848100"/>
            <wp:effectExtent l="0" t="0" r="9525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329CA7">
      <w:pPr>
        <w:widowControl w:val="0"/>
        <w:spacing w:after="0" w:line="240" w:lineRule="auto"/>
        <w:jc w:val="both"/>
        <w:rPr>
          <w:rFonts w:ascii="Times New Roman" w:hAnsi="Times New Roman" w:eastAsia="宋体" w:cs="Times New Roman"/>
          <w:kern w:val="2"/>
          <w:szCs w:val="20"/>
        </w:rPr>
      </w:pPr>
      <w:r>
        <w:rPr>
          <w:rFonts w:ascii="Times New Roman" w:hAnsi="Times New Roman" w:eastAsia="宋体" w:cs="Times New Roman"/>
          <w:kern w:val="2"/>
          <w:szCs w:val="20"/>
        </w:rPr>
        <w:drawing>
          <wp:inline distT="0" distB="0" distL="0" distR="0">
            <wp:extent cx="2695575" cy="1666875"/>
            <wp:effectExtent l="0" t="0" r="9525" b="952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7B6AFC">
      <w:pPr>
        <w:widowControl w:val="0"/>
        <w:spacing w:after="0" w:line="240" w:lineRule="auto"/>
        <w:jc w:val="both"/>
        <w:rPr>
          <w:rFonts w:ascii="Times New Roman" w:hAnsi="Times New Roman" w:eastAsia="宋体" w:cs="Times New Roman"/>
          <w:kern w:val="2"/>
          <w:szCs w:val="20"/>
        </w:rPr>
      </w:pPr>
      <w:r>
        <w:rPr>
          <w:rFonts w:ascii="Times New Roman" w:hAnsi="Times New Roman" w:eastAsia="宋体" w:cs="Times New Roman"/>
          <w:kern w:val="2"/>
          <w:szCs w:val="20"/>
        </w:rPr>
        <w:drawing>
          <wp:inline distT="0" distB="0" distL="0" distR="0">
            <wp:extent cx="4791075" cy="1733550"/>
            <wp:effectExtent l="0" t="0" r="9525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335073">
      <w:pPr>
        <w:widowControl w:val="0"/>
        <w:spacing w:after="0" w:line="240" w:lineRule="auto"/>
        <w:jc w:val="both"/>
        <w:rPr>
          <w:rFonts w:ascii="Times New Roman" w:hAnsi="Times New Roman" w:eastAsia="宋体" w:cs="Times New Roman"/>
          <w:kern w:val="2"/>
          <w:szCs w:val="20"/>
        </w:rPr>
      </w:pPr>
      <w:r>
        <w:rPr>
          <w:rFonts w:ascii="Times New Roman" w:hAnsi="Times New Roman" w:eastAsia="宋体" w:cs="Times New Roman"/>
          <w:kern w:val="2"/>
          <w:szCs w:val="20"/>
        </w:rPr>
        <w:drawing>
          <wp:inline distT="0" distB="0" distL="0" distR="0">
            <wp:extent cx="3228975" cy="1666875"/>
            <wp:effectExtent l="0" t="0" r="9525" b="952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28975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0D0AD9">
      <w:pPr>
        <w:widowControl w:val="0"/>
        <w:spacing w:after="0" w:line="240" w:lineRule="auto"/>
        <w:jc w:val="both"/>
        <w:rPr>
          <w:rFonts w:hint="eastAsia" w:ascii="Times New Roman" w:hAnsi="Times New Roman" w:eastAsia="宋体" w:cs="Times New Roman"/>
          <w:kern w:val="2"/>
          <w:szCs w:val="20"/>
          <w:lang w:val="en-US" w:eastAsia="zh-CN"/>
        </w:rPr>
      </w:pPr>
    </w:p>
    <w:p w14:paraId="489DD099">
      <w:pPr>
        <w:numPr>
          <w:ilvl w:val="0"/>
          <w:numId w:val="3"/>
        </w:numPr>
        <w:ind w:firstLine="422" w:firstLineChars="200"/>
        <w:outlineLvl w:val="1"/>
        <w:rPr>
          <w:rFonts w:hint="eastAsia"/>
          <w:b/>
          <w:lang w:val="en-US" w:eastAsia="zh-CN"/>
        </w:rPr>
      </w:pPr>
      <w:r>
        <w:rPr>
          <w:rFonts w:hint="eastAsia"/>
          <w:b/>
          <w:lang w:val="en-US" w:eastAsia="zh-CN"/>
        </w:rPr>
        <w:t>关闭自动设置代理</w:t>
      </w:r>
    </w:p>
    <w:p w14:paraId="13BA78A8">
      <w:pPr>
        <w:spacing w:after="120"/>
        <w:ind w:firstLine="420" w:firstLineChars="200"/>
        <w:jc w:val="left"/>
        <w:rPr>
          <w:rFonts w:hint="default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如果确认没有自行开启VPN、代理、加速器或翻墙软件，建议检查电脑网络设置是否开启了自动设置代理，将“使用代理服务器”关闭。</w:t>
      </w:r>
    </w:p>
    <w:p w14:paraId="1AF393AC">
      <w:pPr>
        <w:widowControl w:val="0"/>
        <w:spacing w:after="0" w:line="240" w:lineRule="auto"/>
        <w:jc w:val="both"/>
        <w:rPr>
          <w:rFonts w:hint="default" w:ascii="Calibri" w:hAnsi="Calibri" w:eastAsia="宋体" w:cs="Times New Roman"/>
          <w:kern w:val="2"/>
          <w:szCs w:val="24"/>
          <w:lang w:val="en-US" w:eastAsia="zh-CN"/>
        </w:rPr>
      </w:pPr>
      <w:r>
        <w:rPr>
          <w:rFonts w:hint="default" w:ascii="Calibri" w:hAnsi="Calibri" w:eastAsia="宋体" w:cs="Times New Roman"/>
          <w:kern w:val="2"/>
          <w:szCs w:val="24"/>
          <w:lang w:val="en-US" w:eastAsia="zh-CN"/>
        </w:rPr>
        <w:drawing>
          <wp:inline distT="0" distB="0" distL="114300" distR="114300">
            <wp:extent cx="5255260" cy="2835275"/>
            <wp:effectExtent l="0" t="0" r="2540" b="3175"/>
            <wp:docPr id="6" name="图片 6" descr="8f439a38d31909e065b5f96b9193dd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8f439a38d31909e065b5f96b9193dd4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55260" cy="283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75CEEF">
      <w:pPr>
        <w:widowControl w:val="0"/>
        <w:spacing w:after="0" w:line="240" w:lineRule="auto"/>
        <w:jc w:val="both"/>
        <w:rPr>
          <w:rFonts w:hint="default" w:ascii="Calibri" w:hAnsi="Calibri" w:eastAsia="宋体" w:cs="Times New Roman"/>
          <w:kern w:val="2"/>
          <w:szCs w:val="24"/>
          <w:lang w:val="en-US" w:eastAsia="zh-CN"/>
        </w:rPr>
      </w:pPr>
      <w:r>
        <w:rPr>
          <w:rFonts w:hint="default" w:ascii="Calibri" w:hAnsi="Calibri" w:eastAsia="宋体" w:cs="Times New Roman"/>
          <w:kern w:val="2"/>
          <w:szCs w:val="24"/>
          <w:lang w:val="en-US" w:eastAsia="zh-CN"/>
        </w:rPr>
        <w:drawing>
          <wp:inline distT="0" distB="0" distL="114300" distR="114300">
            <wp:extent cx="5269865" cy="2458720"/>
            <wp:effectExtent l="0" t="0" r="6985" b="17780"/>
            <wp:docPr id="8" name="图片 8" descr="49902d7e76003d48efee2b45b3920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49902d7e76003d48efee2b45b3920ce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45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D9C5B5">
      <w:pPr>
        <w:widowControl w:val="0"/>
        <w:spacing w:after="0" w:line="240" w:lineRule="auto"/>
        <w:jc w:val="both"/>
        <w:rPr>
          <w:rFonts w:hint="default" w:ascii="Calibri" w:hAnsi="Calibri" w:eastAsia="宋体" w:cs="Times New Roman"/>
          <w:kern w:val="2"/>
          <w:szCs w:val="24"/>
          <w:lang w:val="en-US" w:eastAsia="zh-CN"/>
        </w:rPr>
      </w:pPr>
      <w:r>
        <w:rPr>
          <w:rFonts w:hint="default" w:ascii="Calibri" w:hAnsi="Calibri" w:eastAsia="宋体" w:cs="Times New Roman"/>
          <w:kern w:val="2"/>
          <w:szCs w:val="24"/>
          <w:lang w:val="en-US" w:eastAsia="zh-CN"/>
        </w:rPr>
        <w:drawing>
          <wp:inline distT="0" distB="0" distL="114300" distR="114300">
            <wp:extent cx="5254625" cy="3771900"/>
            <wp:effectExtent l="0" t="0" r="3175" b="0"/>
            <wp:docPr id="32" name="图片 32" descr="84f847a6e5e34bc1f9993c562f809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84f847a6e5e34bc1f9993c562f80941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54625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8DE1AB">
      <w:pPr>
        <w:bidi w:val="0"/>
        <w:rPr>
          <w:rFonts w:hint="default"/>
          <w:lang w:val="en-US" w:eastAsia="zh-CN"/>
        </w:rPr>
      </w:pPr>
      <w:r>
        <w:rPr>
          <w:rFonts w:hint="default" w:ascii="Calibri" w:hAnsi="Calibri" w:eastAsia="宋体" w:cs="Times New Roman"/>
          <w:kern w:val="2"/>
          <w:szCs w:val="24"/>
          <w:lang w:val="en-US" w:eastAsia="zh-CN"/>
        </w:rPr>
        <w:drawing>
          <wp:inline distT="0" distB="0" distL="114300" distR="114300">
            <wp:extent cx="5261610" cy="3825240"/>
            <wp:effectExtent l="0" t="0" r="15240" b="3810"/>
            <wp:docPr id="33" name="图片 33" descr="076d2d0523263bf0c165d0f5b069ef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076d2d0523263bf0c165d0f5b069ef9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382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0647C6">
      <w:pPr>
        <w:widowControl w:val="0"/>
        <w:spacing w:after="0" w:line="240" w:lineRule="auto"/>
        <w:jc w:val="both"/>
        <w:rPr>
          <w:rFonts w:ascii="Times New Roman" w:hAnsi="Times New Roman" w:eastAsia="宋体" w:cs="Times New Roman"/>
          <w:kern w:val="2"/>
          <w:szCs w:val="20"/>
        </w:rPr>
      </w:pPr>
    </w:p>
    <w:p w14:paraId="726BF9B3">
      <w:pPr>
        <w:ind w:firstLine="422" w:firstLineChars="200"/>
        <w:outlineLvl w:val="1"/>
        <w:rPr>
          <w:rFonts w:hint="eastAsia"/>
          <w:b/>
        </w:rPr>
      </w:pPr>
      <w:bookmarkStart w:id="27" w:name="_Toc23148"/>
      <w:r>
        <w:rPr>
          <w:rFonts w:hint="eastAsia"/>
          <w:b/>
          <w:lang w:val="en-US" w:eastAsia="zh-CN"/>
        </w:rPr>
        <w:t>五</w:t>
      </w:r>
      <w:r>
        <w:rPr>
          <w:rFonts w:hint="eastAsia"/>
          <w:b/>
        </w:rPr>
        <w:t>、其他</w:t>
      </w:r>
      <w:bookmarkEnd w:id="27"/>
    </w:p>
    <w:p w14:paraId="6A442A66">
      <w:pPr>
        <w:widowControl w:val="0"/>
        <w:spacing w:after="0" w:line="240" w:lineRule="auto"/>
        <w:jc w:val="both"/>
        <w:rPr>
          <w:rFonts w:ascii="Times New Roman" w:hAnsi="Times New Roman" w:eastAsia="宋体" w:cs="Times New Roman"/>
          <w:kern w:val="2"/>
        </w:rPr>
      </w:pPr>
      <w:r>
        <w:rPr>
          <w:rFonts w:hint="eastAsia" w:ascii="Times New Roman" w:hAnsi="Times New Roman" w:eastAsia="宋体" w:cs="Times New Roman"/>
          <w:kern w:val="2"/>
        </w:rPr>
        <w:t>如果你使用其他的代理软件或这硬件（360随身wifi、小米随身wifi），请卸载此类软件或停用此类硬件。</w:t>
      </w:r>
    </w:p>
    <w:p w14:paraId="45F28320">
      <w:pPr>
        <w:widowControl w:val="0"/>
        <w:spacing w:after="0" w:line="240" w:lineRule="auto"/>
        <w:jc w:val="both"/>
        <w:rPr>
          <w:rFonts w:ascii="Times New Roman" w:hAnsi="Times New Roman" w:eastAsia="宋体" w:cs="Times New Roman"/>
          <w:kern w:val="2"/>
        </w:rPr>
      </w:pPr>
    </w:p>
    <w:p w14:paraId="4403DB75">
      <w:pPr>
        <w:widowControl w:val="0"/>
        <w:spacing w:after="0" w:line="240" w:lineRule="auto"/>
        <w:jc w:val="both"/>
        <w:rPr>
          <w:rFonts w:ascii="Arial" w:hAnsi="Arial" w:eastAsia="宋体" w:cs="Arial"/>
          <w:color w:val="000000"/>
        </w:rPr>
      </w:pPr>
      <w:r>
        <w:rPr>
          <w:rFonts w:hint="eastAsia" w:ascii="Arial" w:hAnsi="Arial" w:eastAsia="宋体" w:cs="Arial"/>
          <w:color w:val="000000"/>
        </w:rPr>
        <w:t>另外，</w:t>
      </w:r>
      <w:r>
        <w:rPr>
          <w:rFonts w:ascii="Arial" w:hAnsi="Arial" w:eastAsia="宋体" w:cs="Arial"/>
          <w:color w:val="000000"/>
        </w:rPr>
        <w:t>校园网采用行为检测防代理机制，从我们的检测日志看，用户电脑或移动设备通过共享的方式上网</w:t>
      </w:r>
      <w:r>
        <w:rPr>
          <w:rFonts w:hint="eastAsia" w:ascii="Arial" w:hAnsi="Arial" w:eastAsia="宋体" w:cs="Arial"/>
          <w:color w:val="000000"/>
        </w:rPr>
        <w:t>、</w:t>
      </w:r>
      <w:r>
        <w:rPr>
          <w:rFonts w:ascii="Arial" w:hAnsi="Arial" w:eastAsia="宋体" w:cs="Arial"/>
          <w:color w:val="000000"/>
        </w:rPr>
        <w:t>设备</w:t>
      </w:r>
      <w:r>
        <w:rPr>
          <w:rFonts w:hint="eastAsia" w:ascii="Arial" w:hAnsi="Arial" w:eastAsia="宋体" w:cs="Arial"/>
          <w:color w:val="000000"/>
        </w:rPr>
        <w:t>、</w:t>
      </w:r>
      <w:r>
        <w:rPr>
          <w:rFonts w:ascii="Arial" w:hAnsi="Arial" w:eastAsia="宋体" w:cs="Arial"/>
          <w:color w:val="000000"/>
        </w:rPr>
        <w:t>QQ账号</w:t>
      </w:r>
      <w:r>
        <w:rPr>
          <w:rFonts w:hint="eastAsia" w:ascii="Arial" w:hAnsi="Arial" w:eastAsia="宋体" w:cs="Arial"/>
          <w:color w:val="000000"/>
        </w:rPr>
        <w:t>、</w:t>
      </w:r>
      <w:r>
        <w:rPr>
          <w:rFonts w:ascii="Arial" w:hAnsi="Arial" w:eastAsia="宋体" w:cs="Arial"/>
          <w:color w:val="000000"/>
        </w:rPr>
        <w:t>微信频繁的切换，系统也可能会做代理判断。</w:t>
      </w:r>
    </w:p>
    <w:p w14:paraId="32E86E35">
      <w:pPr>
        <w:widowControl w:val="0"/>
        <w:spacing w:after="0" w:line="240" w:lineRule="auto"/>
        <w:jc w:val="both"/>
        <w:rPr>
          <w:rFonts w:hint="eastAsia" w:ascii="Arial" w:hAnsi="Arial" w:eastAsia="宋体" w:cs="Arial"/>
          <w:color w:val="000000"/>
        </w:rPr>
      </w:pPr>
      <w:r>
        <w:rPr>
          <w:rFonts w:hint="eastAsia" w:ascii="Arial" w:hAnsi="Arial" w:eastAsia="宋体" w:cs="Arial"/>
          <w:color w:val="000000"/>
        </w:rPr>
        <w:t>校园网</w:t>
      </w:r>
      <w:r>
        <w:rPr>
          <w:rFonts w:ascii="Arial" w:hAnsi="Arial" w:eastAsia="宋体" w:cs="Arial"/>
          <w:color w:val="000000"/>
        </w:rPr>
        <w:t>宿舍区目前允许</w:t>
      </w:r>
      <w:r>
        <w:rPr>
          <w:rFonts w:hint="eastAsia" w:ascii="Arial" w:hAnsi="Arial" w:eastAsia="宋体" w:cs="Arial"/>
          <w:color w:val="000000"/>
        </w:rPr>
        <w:t>3个</w:t>
      </w:r>
      <w:r>
        <w:rPr>
          <w:rFonts w:ascii="Arial" w:hAnsi="Arial" w:eastAsia="宋体" w:cs="Arial"/>
          <w:color w:val="000000"/>
        </w:rPr>
        <w:t>设备同时登录使用校园网，但不能通过共享方式使用</w:t>
      </w:r>
      <w:r>
        <w:rPr>
          <w:rFonts w:hint="eastAsia" w:ascii="Arial" w:hAnsi="Arial" w:eastAsia="宋体" w:cs="Arial"/>
          <w:color w:val="000000"/>
        </w:rPr>
        <w:t>！</w:t>
      </w:r>
    </w:p>
    <w:p w14:paraId="055C096F">
      <w:pPr>
        <w:widowControl w:val="0"/>
        <w:spacing w:after="0" w:line="240" w:lineRule="auto"/>
        <w:jc w:val="both"/>
        <w:rPr>
          <w:rFonts w:hint="eastAsia" w:ascii="Arial" w:hAnsi="Arial" w:eastAsia="宋体" w:cs="Arial"/>
          <w:color w:val="000000"/>
        </w:rPr>
      </w:pPr>
    </w:p>
    <w:p w14:paraId="0D377AF3">
      <w:pPr>
        <w:widowControl w:val="0"/>
        <w:spacing w:after="0" w:line="240" w:lineRule="auto"/>
        <w:jc w:val="both"/>
        <w:rPr>
          <w:rFonts w:hint="eastAsia" w:ascii="Arial" w:hAnsi="Arial" w:eastAsia="宋体" w:cs="Arial"/>
          <w:color w:val="000000"/>
        </w:rPr>
      </w:pPr>
    </w:p>
    <w:p w14:paraId="01BFD3E8">
      <w:pPr>
        <w:pStyle w:val="3"/>
        <w:numPr>
          <w:ilvl w:val="0"/>
          <w:numId w:val="0"/>
        </w:numPr>
        <w:jc w:val="left"/>
        <w:outlineLvl w:val="0"/>
        <w:rPr>
          <w:rFonts w:hint="eastAsia" w:ascii="Calibri" w:hAnsi="Calibri" w:eastAsia="宋体" w:cs="Times New Roman"/>
          <w:b/>
          <w:bCs/>
          <w:kern w:val="2"/>
          <w:szCs w:val="21"/>
        </w:rPr>
      </w:pPr>
      <w:r>
        <w:rPr>
          <w:rFonts w:hint="eastAsia" w:asciiTheme="majorEastAsia" w:hAnsiTheme="majorEastAsia"/>
          <w:b/>
          <w:sz w:val="30"/>
          <w:szCs w:val="30"/>
          <w:lang w:val="en-US" w:eastAsia="zh-CN"/>
        </w:rPr>
        <w:t>10、关闭运营商网络</w:t>
      </w:r>
    </w:p>
    <w:p w14:paraId="2D6E8BA2">
      <w:pPr>
        <w:widowControl w:val="0"/>
        <w:spacing w:after="0" w:line="360" w:lineRule="auto"/>
        <w:jc w:val="both"/>
        <w:rPr>
          <w:rFonts w:hint="eastAsia" w:ascii="Calibri" w:hAnsi="Calibri" w:eastAsia="宋体" w:cs="Times New Roman"/>
          <w:b w:val="0"/>
          <w:bCs w:val="0"/>
          <w:kern w:val="2"/>
          <w:szCs w:val="21"/>
          <w:lang w:val="en-US" w:eastAsia="zh-CN"/>
        </w:rPr>
      </w:pPr>
      <w:r>
        <w:rPr>
          <w:rFonts w:hint="eastAsia" w:ascii="Calibri" w:hAnsi="Calibri" w:eastAsia="宋体" w:cs="Times New Roman"/>
          <w:b w:val="0"/>
          <w:bCs w:val="0"/>
          <w:kern w:val="2"/>
          <w:szCs w:val="21"/>
        </w:rPr>
        <w:t>如果</w:t>
      </w:r>
      <w:r>
        <w:rPr>
          <w:rFonts w:hint="eastAsia" w:ascii="Calibri" w:hAnsi="Calibri" w:eastAsia="宋体" w:cs="Times New Roman"/>
          <w:b/>
          <w:bCs/>
          <w:color w:val="FF0000"/>
          <w:kern w:val="2"/>
          <w:szCs w:val="21"/>
        </w:rPr>
        <w:t>停用运营商套餐</w:t>
      </w:r>
      <w:r>
        <w:rPr>
          <w:rFonts w:hint="eastAsia" w:ascii="Calibri" w:hAnsi="Calibri" w:eastAsia="宋体" w:cs="Times New Roman"/>
          <w:b w:val="0"/>
          <w:bCs w:val="0"/>
          <w:kern w:val="2"/>
          <w:szCs w:val="21"/>
        </w:rPr>
        <w:t>，重新缴费校园网后，宿舍区无线网（WHUT-DORM）可以直接使用，有线网需要关闭运营商账号绑定后才能使用。</w:t>
      </w:r>
      <w:r>
        <w:rPr>
          <w:rFonts w:hint="eastAsia" w:ascii="Calibri" w:hAnsi="Calibri" w:eastAsia="宋体" w:cs="Times New Roman"/>
          <w:b w:val="0"/>
          <w:bCs w:val="0"/>
          <w:kern w:val="2"/>
          <w:szCs w:val="21"/>
          <w:lang w:val="en-US" w:eastAsia="zh-CN"/>
        </w:rPr>
        <w:t>用户可以联系相应的运营商工作人员对账号进行</w:t>
      </w:r>
      <w:r>
        <w:rPr>
          <w:rFonts w:hint="eastAsia" w:ascii="Calibri" w:hAnsi="Calibri" w:eastAsia="宋体" w:cs="Times New Roman"/>
          <w:b/>
          <w:bCs/>
          <w:color w:val="FF0000"/>
          <w:kern w:val="2"/>
          <w:szCs w:val="21"/>
          <w:lang w:val="en-US" w:eastAsia="zh-CN"/>
        </w:rPr>
        <w:t>解绑</w:t>
      </w:r>
      <w:r>
        <w:rPr>
          <w:rFonts w:hint="eastAsia" w:ascii="Calibri" w:hAnsi="Calibri" w:eastAsia="宋体" w:cs="Times New Roman"/>
          <w:b w:val="0"/>
          <w:bCs w:val="0"/>
          <w:kern w:val="2"/>
          <w:szCs w:val="21"/>
          <w:lang w:val="en-US" w:eastAsia="zh-CN"/>
        </w:rPr>
        <w:t>。</w:t>
      </w:r>
    </w:p>
    <w:p w14:paraId="0A198652">
      <w:pPr>
        <w:widowControl w:val="0"/>
        <w:spacing w:after="0" w:line="360" w:lineRule="auto"/>
        <w:jc w:val="both"/>
        <w:rPr>
          <w:rFonts w:hint="default" w:asciiTheme="majorEastAsia" w:hAnsiTheme="majorEastAsia" w:eastAsiaTheme="majorEastAsia" w:cstheme="majorBidi"/>
          <w:b w:val="0"/>
          <w:bCs w:val="0"/>
          <w:sz w:val="30"/>
          <w:szCs w:val="30"/>
          <w:lang w:val="en-US" w:eastAsia="zh-CN" w:bidi="ar-SA"/>
        </w:rPr>
      </w:pPr>
      <w:r>
        <w:rPr>
          <w:rFonts w:hint="eastAsia" w:ascii="Calibri" w:hAnsi="Calibri" w:eastAsia="宋体" w:cs="Times New Roman"/>
          <w:b w:val="0"/>
          <w:bCs w:val="0"/>
          <w:kern w:val="2"/>
          <w:szCs w:val="21"/>
          <w:lang w:val="en-US" w:eastAsia="zh-CN"/>
        </w:rPr>
        <w:t>（注意：无论是在运营商之间切换，还是转至校园网缴费，都需要联系运营商工作人员对账号进行</w:t>
      </w:r>
      <w:r>
        <w:rPr>
          <w:rFonts w:hint="eastAsia" w:ascii="Calibri" w:hAnsi="Calibri" w:eastAsia="宋体" w:cs="Times New Roman"/>
          <w:b/>
          <w:bCs/>
          <w:color w:val="FF0000"/>
          <w:kern w:val="2"/>
          <w:szCs w:val="21"/>
          <w:lang w:val="en-US" w:eastAsia="zh-CN"/>
        </w:rPr>
        <w:t>解绑/重新绑定</w:t>
      </w:r>
      <w:r>
        <w:rPr>
          <w:rFonts w:hint="eastAsia" w:ascii="Calibri" w:hAnsi="Calibri" w:eastAsia="宋体" w:cs="Times New Roman"/>
          <w:b w:val="0"/>
          <w:bCs w:val="0"/>
          <w:kern w:val="2"/>
          <w:szCs w:val="21"/>
          <w:lang w:val="en-US" w:eastAsia="zh-CN"/>
        </w:rPr>
        <w:t>）</w:t>
      </w:r>
      <w:bookmarkStart w:id="28" w:name="_GoBack"/>
      <w:bookmarkEnd w:id="28"/>
    </w:p>
    <w:sectPr>
      <w:headerReference r:id="rId5" w:type="default"/>
      <w:footerReference r:id="rId7" w:type="default"/>
      <w:headerReference r:id="rId6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52468310"/>
      <w:docPartObj>
        <w:docPartGallery w:val="autotext"/>
      </w:docPartObj>
    </w:sdtPr>
    <w:sdtContent>
      <w:sdt>
        <w:sdtPr>
          <w:id w:val="1728636285"/>
          <w:docPartObj>
            <w:docPartGallery w:val="autotext"/>
          </w:docPartObj>
        </w:sdtPr>
        <w:sdtContent>
          <w:p w14:paraId="681DBBF9">
            <w:pPr>
              <w:pStyle w:val="15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16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16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1C2DC7B">
    <w:pPr>
      <w:pStyle w:val="1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00" w:lineRule="auto"/>
      </w:pPr>
      <w:r>
        <w:separator/>
      </w:r>
    </w:p>
  </w:footnote>
  <w:footnote w:type="continuationSeparator" w:id="1">
    <w:p>
      <w:pPr>
        <w:spacing w:before="0" w:after="0" w:line="30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648AD9">
    <w:pPr>
      <w:pStyle w:val="16"/>
      <w:rPr>
        <w:sz w:val="21"/>
        <w:szCs w:val="21"/>
      </w:rPr>
    </w:pPr>
    <w:r>
      <w:rPr>
        <w:rFonts w:hint="eastAsia"/>
        <w:b/>
        <w:color w:val="FF0000"/>
        <w:sz w:val="36"/>
        <w:szCs w:val="36"/>
      </w:rPr>
      <w:t>常见</w:t>
    </w:r>
    <w:r>
      <w:rPr>
        <w:b/>
        <w:color w:val="FF0000"/>
        <w:sz w:val="36"/>
        <w:szCs w:val="36"/>
      </w:rPr>
      <w:t>问题解答</w:t>
    </w:r>
    <w:r>
      <w:rPr>
        <w:rFonts w:hint="eastAsia"/>
        <w:b/>
        <w:color w:val="FF0000"/>
        <w:sz w:val="36"/>
        <w:szCs w:val="36"/>
      </w:rPr>
      <w:t xml:space="preserve">   </w:t>
    </w:r>
    <w:r>
      <w:rPr>
        <w:rFonts w:hint="eastAsia"/>
        <w:b/>
        <w:color w:val="FF0000"/>
        <w:sz w:val="21"/>
        <w:szCs w:val="21"/>
      </w:rPr>
      <w:t>网络</w:t>
    </w:r>
    <w:r>
      <w:rPr>
        <w:b/>
        <w:color w:val="FF0000"/>
        <w:sz w:val="21"/>
        <w:szCs w:val="21"/>
      </w:rPr>
      <w:t>信息中心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9996CE">
    <w:pPr>
      <w:pStyle w:val="16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6170CE0"/>
    <w:multiLevelType w:val="singleLevel"/>
    <w:tmpl w:val="86170CE0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4E542A1A"/>
    <w:multiLevelType w:val="multilevel"/>
    <w:tmpl w:val="4E542A1A"/>
    <w:lvl w:ilvl="0" w:tentative="0">
      <w:start w:val="1"/>
      <w:numFmt w:val="decimal"/>
      <w:lvlText w:val="%1、"/>
      <w:lvlJc w:val="left"/>
      <w:pPr>
        <w:ind w:left="510" w:hanging="51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7618665"/>
    <w:multiLevelType w:val="singleLevel"/>
    <w:tmpl w:val="67618665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U2ZDg1MjJjYjA5YjczMjg2M2Q3NTEzYzdjNzcwMTgifQ=="/>
  </w:docVars>
  <w:rsids>
    <w:rsidRoot w:val="001829B9"/>
    <w:rsid w:val="00007CFF"/>
    <w:rsid w:val="00052331"/>
    <w:rsid w:val="0005368E"/>
    <w:rsid w:val="00056780"/>
    <w:rsid w:val="000603C5"/>
    <w:rsid w:val="0007512B"/>
    <w:rsid w:val="00077C36"/>
    <w:rsid w:val="000A015B"/>
    <w:rsid w:val="000B032D"/>
    <w:rsid w:val="000B18E2"/>
    <w:rsid w:val="000B34E8"/>
    <w:rsid w:val="000C2CD8"/>
    <w:rsid w:val="000C6A9F"/>
    <w:rsid w:val="000D05E2"/>
    <w:rsid w:val="000F46E8"/>
    <w:rsid w:val="00115866"/>
    <w:rsid w:val="00127B2D"/>
    <w:rsid w:val="00135CC6"/>
    <w:rsid w:val="001411E0"/>
    <w:rsid w:val="0014783C"/>
    <w:rsid w:val="00157BC3"/>
    <w:rsid w:val="00166532"/>
    <w:rsid w:val="001829B9"/>
    <w:rsid w:val="00191AD5"/>
    <w:rsid w:val="001A7728"/>
    <w:rsid w:val="001B5DE5"/>
    <w:rsid w:val="001C5816"/>
    <w:rsid w:val="001E01B8"/>
    <w:rsid w:val="001F09F8"/>
    <w:rsid w:val="00264B45"/>
    <w:rsid w:val="00283C79"/>
    <w:rsid w:val="00292C96"/>
    <w:rsid w:val="002A0CE5"/>
    <w:rsid w:val="002D4260"/>
    <w:rsid w:val="002D79D2"/>
    <w:rsid w:val="002E2733"/>
    <w:rsid w:val="002E3321"/>
    <w:rsid w:val="002E40CE"/>
    <w:rsid w:val="002E45BA"/>
    <w:rsid w:val="002E52CC"/>
    <w:rsid w:val="002F4D1E"/>
    <w:rsid w:val="003A7AE2"/>
    <w:rsid w:val="003E0FEC"/>
    <w:rsid w:val="003E367E"/>
    <w:rsid w:val="00412F16"/>
    <w:rsid w:val="004134E1"/>
    <w:rsid w:val="004222D5"/>
    <w:rsid w:val="00443144"/>
    <w:rsid w:val="004443C2"/>
    <w:rsid w:val="004570F9"/>
    <w:rsid w:val="00466A58"/>
    <w:rsid w:val="004725AC"/>
    <w:rsid w:val="004B172C"/>
    <w:rsid w:val="004C0D2A"/>
    <w:rsid w:val="004C0D37"/>
    <w:rsid w:val="004C5237"/>
    <w:rsid w:val="004D2808"/>
    <w:rsid w:val="004D7DF4"/>
    <w:rsid w:val="004F1F67"/>
    <w:rsid w:val="005218FA"/>
    <w:rsid w:val="0052798C"/>
    <w:rsid w:val="005411A8"/>
    <w:rsid w:val="0057446F"/>
    <w:rsid w:val="0058452E"/>
    <w:rsid w:val="00587A49"/>
    <w:rsid w:val="00592DC9"/>
    <w:rsid w:val="005B78AF"/>
    <w:rsid w:val="005C74DD"/>
    <w:rsid w:val="005E0730"/>
    <w:rsid w:val="00631240"/>
    <w:rsid w:val="0063413A"/>
    <w:rsid w:val="0064148C"/>
    <w:rsid w:val="006472E1"/>
    <w:rsid w:val="006558F6"/>
    <w:rsid w:val="006630C5"/>
    <w:rsid w:val="00672CBA"/>
    <w:rsid w:val="006A1469"/>
    <w:rsid w:val="006D698F"/>
    <w:rsid w:val="006F4D71"/>
    <w:rsid w:val="00715504"/>
    <w:rsid w:val="00724108"/>
    <w:rsid w:val="00725027"/>
    <w:rsid w:val="0074752B"/>
    <w:rsid w:val="00762523"/>
    <w:rsid w:val="00787A70"/>
    <w:rsid w:val="007B3032"/>
    <w:rsid w:val="007C186D"/>
    <w:rsid w:val="007E7DE9"/>
    <w:rsid w:val="007F3190"/>
    <w:rsid w:val="00802C88"/>
    <w:rsid w:val="00807223"/>
    <w:rsid w:val="0081578A"/>
    <w:rsid w:val="00822A2C"/>
    <w:rsid w:val="008316A1"/>
    <w:rsid w:val="008415CC"/>
    <w:rsid w:val="008552C6"/>
    <w:rsid w:val="0086143B"/>
    <w:rsid w:val="00870C0F"/>
    <w:rsid w:val="008C2C5C"/>
    <w:rsid w:val="008D4F61"/>
    <w:rsid w:val="008F0D5E"/>
    <w:rsid w:val="008F445A"/>
    <w:rsid w:val="00926B67"/>
    <w:rsid w:val="009326EB"/>
    <w:rsid w:val="00941025"/>
    <w:rsid w:val="0096673B"/>
    <w:rsid w:val="00966C56"/>
    <w:rsid w:val="00973918"/>
    <w:rsid w:val="00990C6F"/>
    <w:rsid w:val="009A13C4"/>
    <w:rsid w:val="009A4488"/>
    <w:rsid w:val="009B0CC7"/>
    <w:rsid w:val="009B2440"/>
    <w:rsid w:val="009B5EB6"/>
    <w:rsid w:val="009D6B1E"/>
    <w:rsid w:val="009E55E3"/>
    <w:rsid w:val="00A12A90"/>
    <w:rsid w:val="00A25A61"/>
    <w:rsid w:val="00A55DD3"/>
    <w:rsid w:val="00A71049"/>
    <w:rsid w:val="00AB24B9"/>
    <w:rsid w:val="00AE3DC2"/>
    <w:rsid w:val="00B635FE"/>
    <w:rsid w:val="00B66375"/>
    <w:rsid w:val="00B66D6A"/>
    <w:rsid w:val="00BA15A3"/>
    <w:rsid w:val="00BB531E"/>
    <w:rsid w:val="00BE0CF2"/>
    <w:rsid w:val="00BF1264"/>
    <w:rsid w:val="00BF3342"/>
    <w:rsid w:val="00C20E43"/>
    <w:rsid w:val="00C22201"/>
    <w:rsid w:val="00C459EF"/>
    <w:rsid w:val="00C4792A"/>
    <w:rsid w:val="00C90529"/>
    <w:rsid w:val="00C928D4"/>
    <w:rsid w:val="00CA0B0B"/>
    <w:rsid w:val="00CA20FA"/>
    <w:rsid w:val="00D160C2"/>
    <w:rsid w:val="00D1630A"/>
    <w:rsid w:val="00D17C06"/>
    <w:rsid w:val="00D2753B"/>
    <w:rsid w:val="00D30533"/>
    <w:rsid w:val="00D32CFE"/>
    <w:rsid w:val="00D33D7E"/>
    <w:rsid w:val="00D51391"/>
    <w:rsid w:val="00D54261"/>
    <w:rsid w:val="00D83F59"/>
    <w:rsid w:val="00D924B8"/>
    <w:rsid w:val="00DA0B33"/>
    <w:rsid w:val="00DA1DF2"/>
    <w:rsid w:val="00DA5C5F"/>
    <w:rsid w:val="00DD71A8"/>
    <w:rsid w:val="00DE6001"/>
    <w:rsid w:val="00DF0600"/>
    <w:rsid w:val="00DF635A"/>
    <w:rsid w:val="00E07138"/>
    <w:rsid w:val="00E07829"/>
    <w:rsid w:val="00E1256F"/>
    <w:rsid w:val="00E22DEC"/>
    <w:rsid w:val="00E34905"/>
    <w:rsid w:val="00E41852"/>
    <w:rsid w:val="00E63F8A"/>
    <w:rsid w:val="00E83828"/>
    <w:rsid w:val="00EB4488"/>
    <w:rsid w:val="00F0516B"/>
    <w:rsid w:val="00F120F7"/>
    <w:rsid w:val="00F2045D"/>
    <w:rsid w:val="00F476D1"/>
    <w:rsid w:val="00F723C8"/>
    <w:rsid w:val="00FA3FB6"/>
    <w:rsid w:val="00FD371C"/>
    <w:rsid w:val="00FF1C2C"/>
    <w:rsid w:val="00FF4DA5"/>
    <w:rsid w:val="56382634"/>
    <w:rsid w:val="5C580290"/>
    <w:rsid w:val="5F7927F3"/>
    <w:rsid w:val="6CA15816"/>
    <w:rsid w:val="711A58DF"/>
    <w:rsid w:val="71783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after="160" w:line="300" w:lineRule="auto"/>
    </w:pPr>
    <w:rPr>
      <w:rFonts w:asciiTheme="minorHAnsi" w:hAnsiTheme="minorHAnsi" w:eastAsiaTheme="minorEastAsia" w:cstheme="minorBidi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32"/>
    <w:autoRedefine/>
    <w:qFormat/>
    <w:uiPriority w:val="9"/>
    <w:pPr>
      <w:keepNext/>
      <w:keepLines/>
      <w:spacing w:before="320" w:after="80" w:line="240" w:lineRule="auto"/>
      <w:jc w:val="center"/>
      <w:outlineLvl w:val="0"/>
    </w:pPr>
    <w:rPr>
      <w:rFonts w:asciiTheme="majorHAnsi" w:hAnsiTheme="majorHAnsi" w:eastAsiaTheme="majorEastAsia" w:cstheme="majorBidi"/>
      <w:color w:val="376092" w:themeColor="accent1" w:themeShade="BF"/>
      <w:sz w:val="40"/>
      <w:szCs w:val="40"/>
    </w:rPr>
  </w:style>
  <w:style w:type="paragraph" w:styleId="3">
    <w:name w:val="heading 2"/>
    <w:basedOn w:val="1"/>
    <w:next w:val="1"/>
    <w:link w:val="33"/>
    <w:autoRedefine/>
    <w:unhideWhenUsed/>
    <w:qFormat/>
    <w:uiPriority w:val="9"/>
    <w:pPr>
      <w:keepNext/>
      <w:keepLines/>
      <w:spacing w:before="160" w:after="40" w:line="240" w:lineRule="auto"/>
      <w:jc w:val="center"/>
      <w:outlineLvl w:val="1"/>
    </w:pPr>
    <w:rPr>
      <w:rFonts w:asciiTheme="majorHAnsi" w:hAnsiTheme="majorHAnsi" w:eastAsiaTheme="majorEastAsia" w:cstheme="majorBidi"/>
      <w:sz w:val="32"/>
      <w:szCs w:val="32"/>
    </w:rPr>
  </w:style>
  <w:style w:type="paragraph" w:styleId="4">
    <w:name w:val="heading 3"/>
    <w:basedOn w:val="1"/>
    <w:next w:val="1"/>
    <w:link w:val="35"/>
    <w:autoRedefine/>
    <w:unhideWhenUsed/>
    <w:qFormat/>
    <w:uiPriority w:val="9"/>
    <w:pPr>
      <w:keepNext/>
      <w:keepLines/>
      <w:spacing w:before="160" w:after="0" w:line="240" w:lineRule="auto"/>
      <w:outlineLvl w:val="2"/>
    </w:pPr>
    <w:rPr>
      <w:rFonts w:asciiTheme="majorHAnsi" w:hAnsiTheme="majorHAnsi" w:eastAsiaTheme="majorEastAsia" w:cstheme="majorBidi"/>
      <w:sz w:val="32"/>
      <w:szCs w:val="32"/>
    </w:rPr>
  </w:style>
  <w:style w:type="paragraph" w:styleId="5">
    <w:name w:val="heading 4"/>
    <w:basedOn w:val="1"/>
    <w:next w:val="1"/>
    <w:link w:val="36"/>
    <w:autoRedefine/>
    <w:semiHidden/>
    <w:unhideWhenUsed/>
    <w:qFormat/>
    <w:uiPriority w:val="9"/>
    <w:pPr>
      <w:keepNext/>
      <w:keepLines/>
      <w:spacing w:before="80" w:after="0"/>
      <w:outlineLvl w:val="3"/>
    </w:pPr>
    <w:rPr>
      <w:rFonts w:asciiTheme="majorHAnsi" w:hAnsiTheme="majorHAnsi" w:eastAsiaTheme="majorEastAsia" w:cstheme="majorBidi"/>
      <w:i/>
      <w:iCs/>
      <w:sz w:val="30"/>
      <w:szCs w:val="30"/>
    </w:rPr>
  </w:style>
  <w:style w:type="paragraph" w:styleId="6">
    <w:name w:val="heading 5"/>
    <w:basedOn w:val="1"/>
    <w:next w:val="1"/>
    <w:link w:val="37"/>
    <w:autoRedefine/>
    <w:semiHidden/>
    <w:unhideWhenUsed/>
    <w:qFormat/>
    <w:uiPriority w:val="9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sz w:val="28"/>
      <w:szCs w:val="28"/>
    </w:rPr>
  </w:style>
  <w:style w:type="paragraph" w:styleId="7">
    <w:name w:val="heading 6"/>
    <w:basedOn w:val="1"/>
    <w:next w:val="1"/>
    <w:link w:val="38"/>
    <w:autoRedefine/>
    <w:semiHidden/>
    <w:unhideWhenUsed/>
    <w:qFormat/>
    <w:uiPriority w:val="9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i/>
      <w:iCs/>
      <w:sz w:val="26"/>
      <w:szCs w:val="26"/>
    </w:rPr>
  </w:style>
  <w:style w:type="paragraph" w:styleId="8">
    <w:name w:val="heading 7"/>
    <w:basedOn w:val="1"/>
    <w:next w:val="1"/>
    <w:link w:val="39"/>
    <w:autoRedefine/>
    <w:semiHidden/>
    <w:unhideWhenUsed/>
    <w:qFormat/>
    <w:uiPriority w:val="9"/>
    <w:pPr>
      <w:keepNext/>
      <w:keepLines/>
      <w:spacing w:before="40" w:after="0"/>
      <w:outlineLvl w:val="6"/>
    </w:pPr>
    <w:rPr>
      <w:rFonts w:asciiTheme="majorHAnsi" w:hAnsiTheme="majorHAnsi" w:eastAsiaTheme="majorEastAsia" w:cstheme="majorBidi"/>
      <w:sz w:val="24"/>
      <w:szCs w:val="24"/>
    </w:rPr>
  </w:style>
  <w:style w:type="paragraph" w:styleId="9">
    <w:name w:val="heading 8"/>
    <w:basedOn w:val="1"/>
    <w:next w:val="1"/>
    <w:link w:val="40"/>
    <w:autoRedefine/>
    <w:semiHidden/>
    <w:unhideWhenUsed/>
    <w:qFormat/>
    <w:uiPriority w:val="9"/>
    <w:pPr>
      <w:keepNext/>
      <w:keepLines/>
      <w:spacing w:before="40" w:after="0"/>
      <w:outlineLvl w:val="7"/>
    </w:pPr>
    <w:rPr>
      <w:rFonts w:asciiTheme="majorHAnsi" w:hAnsiTheme="majorHAnsi" w:eastAsiaTheme="majorEastAsia" w:cstheme="majorBidi"/>
      <w:i/>
      <w:iCs/>
      <w:sz w:val="22"/>
      <w:szCs w:val="22"/>
    </w:rPr>
  </w:style>
  <w:style w:type="paragraph" w:styleId="10">
    <w:name w:val="heading 9"/>
    <w:basedOn w:val="1"/>
    <w:next w:val="1"/>
    <w:link w:val="41"/>
    <w:autoRedefine/>
    <w:semiHidden/>
    <w:unhideWhenUsed/>
    <w:qFormat/>
    <w:uiPriority w:val="9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23">
    <w:name w:val="Default Paragraph Font"/>
    <w:autoRedefine/>
    <w:semiHidden/>
    <w:unhideWhenUsed/>
    <w:qFormat/>
    <w:uiPriority w:val="1"/>
  </w:style>
  <w:style w:type="table" w:default="1" w:styleId="2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caption"/>
    <w:basedOn w:val="1"/>
    <w:next w:val="1"/>
    <w:autoRedefine/>
    <w:semiHidden/>
    <w:unhideWhenUsed/>
    <w:qFormat/>
    <w:uiPriority w:val="35"/>
    <w:pPr>
      <w:spacing w:line="240" w:lineRule="auto"/>
    </w:pPr>
    <w:rPr>
      <w:b/>
      <w:bCs/>
      <w:color w:val="404040" w:themeColor="text1" w:themeTint="BF"/>
      <w:sz w:val="16"/>
      <w:szCs w:val="16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2">
    <w:name w:val="annotation text"/>
    <w:basedOn w:val="1"/>
    <w:link w:val="55"/>
    <w:autoRedefine/>
    <w:semiHidden/>
    <w:unhideWhenUsed/>
    <w:qFormat/>
    <w:uiPriority w:val="99"/>
  </w:style>
  <w:style w:type="paragraph" w:styleId="13">
    <w:name w:val="toc 3"/>
    <w:basedOn w:val="1"/>
    <w:next w:val="1"/>
    <w:autoRedefine/>
    <w:unhideWhenUsed/>
    <w:qFormat/>
    <w:uiPriority w:val="39"/>
    <w:pPr>
      <w:spacing w:after="100" w:line="259" w:lineRule="auto"/>
      <w:ind w:left="440"/>
    </w:pPr>
    <w:rPr>
      <w:rFonts w:cs="Times New Roman"/>
      <w:sz w:val="22"/>
      <w:szCs w:val="22"/>
    </w:rPr>
  </w:style>
  <w:style w:type="paragraph" w:styleId="14">
    <w:name w:val="Balloon Text"/>
    <w:basedOn w:val="1"/>
    <w:link w:val="54"/>
    <w:autoRedefine/>
    <w:semiHidden/>
    <w:unhideWhenUsed/>
    <w:qFormat/>
    <w:uiPriority w:val="99"/>
    <w:pPr>
      <w:spacing w:after="0" w:line="240" w:lineRule="auto"/>
    </w:pPr>
    <w:rPr>
      <w:sz w:val="18"/>
      <w:szCs w:val="18"/>
    </w:rPr>
  </w:style>
  <w:style w:type="paragraph" w:styleId="15">
    <w:name w:val="footer"/>
    <w:basedOn w:val="1"/>
    <w:link w:val="31"/>
    <w:autoRedefine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6">
    <w:name w:val="header"/>
    <w:basedOn w:val="1"/>
    <w:link w:val="30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7">
    <w:name w:val="toc 1"/>
    <w:basedOn w:val="1"/>
    <w:next w:val="1"/>
    <w:autoRedefine/>
    <w:unhideWhenUsed/>
    <w:qFormat/>
    <w:uiPriority w:val="39"/>
    <w:pPr>
      <w:spacing w:after="100" w:line="259" w:lineRule="auto"/>
    </w:pPr>
    <w:rPr>
      <w:rFonts w:cs="Times New Roman"/>
      <w:sz w:val="22"/>
      <w:szCs w:val="22"/>
    </w:rPr>
  </w:style>
  <w:style w:type="paragraph" w:styleId="18">
    <w:name w:val="Subtitle"/>
    <w:basedOn w:val="1"/>
    <w:next w:val="1"/>
    <w:link w:val="42"/>
    <w:autoRedefine/>
    <w:qFormat/>
    <w:uiPriority w:val="11"/>
    <w:pPr>
      <w:jc w:val="center"/>
    </w:pPr>
    <w:rPr>
      <w:color w:val="1F497D" w:themeColor="text2"/>
      <w:sz w:val="28"/>
      <w:szCs w:val="28"/>
      <w14:textFill>
        <w14:solidFill>
          <w14:schemeClr w14:val="tx2"/>
        </w14:solidFill>
      </w14:textFill>
    </w:rPr>
  </w:style>
  <w:style w:type="paragraph" w:styleId="19">
    <w:name w:val="toc 2"/>
    <w:basedOn w:val="1"/>
    <w:next w:val="1"/>
    <w:autoRedefine/>
    <w:unhideWhenUsed/>
    <w:qFormat/>
    <w:uiPriority w:val="39"/>
    <w:pPr>
      <w:spacing w:after="100" w:line="259" w:lineRule="auto"/>
      <w:ind w:left="220"/>
    </w:pPr>
    <w:rPr>
      <w:rFonts w:cs="Times New Roman"/>
      <w:sz w:val="22"/>
      <w:szCs w:val="22"/>
    </w:rPr>
  </w:style>
  <w:style w:type="paragraph" w:styleId="20">
    <w:name w:val="Title"/>
    <w:basedOn w:val="1"/>
    <w:next w:val="1"/>
    <w:link w:val="34"/>
    <w:autoRedefine/>
    <w:qFormat/>
    <w:uiPriority w:val="10"/>
    <w:pPr>
      <w:pBdr>
        <w:top w:val="single" w:color="9BBB59" w:themeColor="accent3" w:sz="6" w:space="8"/>
        <w:bottom w:val="single" w:color="9BBB59" w:themeColor="accent3" w:sz="6" w:space="8"/>
      </w:pBdr>
      <w:spacing w:after="400" w:line="240" w:lineRule="auto"/>
      <w:contextualSpacing/>
      <w:jc w:val="center"/>
    </w:pPr>
    <w:rPr>
      <w:rFonts w:asciiTheme="majorHAnsi" w:hAnsiTheme="majorHAnsi" w:eastAsiaTheme="majorEastAsia" w:cstheme="majorBidi"/>
      <w:caps/>
      <w:color w:val="1F497D" w:themeColor="text2"/>
      <w:spacing w:val="30"/>
      <w:sz w:val="72"/>
      <w:szCs w:val="72"/>
      <w14:textFill>
        <w14:solidFill>
          <w14:schemeClr w14:val="tx2"/>
        </w14:solidFill>
      </w14:textFill>
    </w:rPr>
  </w:style>
  <w:style w:type="paragraph" w:styleId="21">
    <w:name w:val="annotation subject"/>
    <w:basedOn w:val="12"/>
    <w:next w:val="12"/>
    <w:link w:val="56"/>
    <w:autoRedefine/>
    <w:semiHidden/>
    <w:unhideWhenUsed/>
    <w:qFormat/>
    <w:uiPriority w:val="99"/>
    <w:rPr>
      <w:b/>
      <w:bCs/>
    </w:rPr>
  </w:style>
  <w:style w:type="character" w:styleId="24">
    <w:name w:val="Strong"/>
    <w:basedOn w:val="23"/>
    <w:autoRedefine/>
    <w:qFormat/>
    <w:uiPriority w:val="22"/>
    <w:rPr>
      <w:b/>
      <w:bCs/>
    </w:rPr>
  </w:style>
  <w:style w:type="character" w:styleId="25">
    <w:name w:val="FollowedHyperlink"/>
    <w:basedOn w:val="23"/>
    <w:autoRedefine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26">
    <w:name w:val="Emphasis"/>
    <w:basedOn w:val="23"/>
    <w:autoRedefine/>
    <w:qFormat/>
    <w:uiPriority w:val="20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styleId="27">
    <w:name w:val="Hyperlink"/>
    <w:basedOn w:val="23"/>
    <w:autoRedefine/>
    <w:unhideWhenUsed/>
    <w:qFormat/>
    <w:uiPriority w:val="99"/>
    <w:rPr>
      <w:color w:val="0000FF"/>
      <w:u w:val="single"/>
    </w:rPr>
  </w:style>
  <w:style w:type="character" w:styleId="28">
    <w:name w:val="annotation reference"/>
    <w:basedOn w:val="23"/>
    <w:autoRedefine/>
    <w:semiHidden/>
    <w:unhideWhenUsed/>
    <w:qFormat/>
    <w:uiPriority w:val="99"/>
    <w:rPr>
      <w:sz w:val="21"/>
      <w:szCs w:val="21"/>
    </w:rPr>
  </w:style>
  <w:style w:type="paragraph" w:styleId="29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30">
    <w:name w:val="页眉 Char"/>
    <w:basedOn w:val="23"/>
    <w:link w:val="16"/>
    <w:autoRedefine/>
    <w:qFormat/>
    <w:uiPriority w:val="99"/>
    <w:rPr>
      <w:sz w:val="18"/>
      <w:szCs w:val="18"/>
    </w:rPr>
  </w:style>
  <w:style w:type="character" w:customStyle="1" w:styleId="31">
    <w:name w:val="页脚 Char"/>
    <w:basedOn w:val="23"/>
    <w:link w:val="15"/>
    <w:autoRedefine/>
    <w:qFormat/>
    <w:uiPriority w:val="99"/>
    <w:rPr>
      <w:sz w:val="18"/>
      <w:szCs w:val="18"/>
    </w:rPr>
  </w:style>
  <w:style w:type="character" w:customStyle="1" w:styleId="32">
    <w:name w:val="标题 1 Char"/>
    <w:basedOn w:val="23"/>
    <w:link w:val="2"/>
    <w:autoRedefine/>
    <w:qFormat/>
    <w:uiPriority w:val="9"/>
    <w:rPr>
      <w:rFonts w:asciiTheme="majorHAnsi" w:hAnsiTheme="majorHAnsi" w:eastAsiaTheme="majorEastAsia" w:cstheme="majorBidi"/>
      <w:color w:val="376092" w:themeColor="accent1" w:themeShade="BF"/>
      <w:sz w:val="40"/>
      <w:szCs w:val="40"/>
    </w:rPr>
  </w:style>
  <w:style w:type="character" w:customStyle="1" w:styleId="33">
    <w:name w:val="标题 2 Char"/>
    <w:basedOn w:val="23"/>
    <w:link w:val="3"/>
    <w:autoRedefine/>
    <w:qFormat/>
    <w:uiPriority w:val="9"/>
    <w:rPr>
      <w:rFonts w:asciiTheme="majorHAnsi" w:hAnsiTheme="majorHAnsi" w:eastAsiaTheme="majorEastAsia" w:cstheme="majorBidi"/>
      <w:sz w:val="32"/>
      <w:szCs w:val="32"/>
    </w:rPr>
  </w:style>
  <w:style w:type="character" w:customStyle="1" w:styleId="34">
    <w:name w:val="标题 Char"/>
    <w:basedOn w:val="23"/>
    <w:link w:val="20"/>
    <w:autoRedefine/>
    <w:qFormat/>
    <w:uiPriority w:val="10"/>
    <w:rPr>
      <w:rFonts w:asciiTheme="majorHAnsi" w:hAnsiTheme="majorHAnsi" w:eastAsiaTheme="majorEastAsia" w:cstheme="majorBidi"/>
      <w:caps/>
      <w:color w:val="1F497D" w:themeColor="text2"/>
      <w:spacing w:val="30"/>
      <w:sz w:val="72"/>
      <w:szCs w:val="72"/>
      <w14:textFill>
        <w14:solidFill>
          <w14:schemeClr w14:val="tx2"/>
        </w14:solidFill>
      </w14:textFill>
    </w:rPr>
  </w:style>
  <w:style w:type="character" w:customStyle="1" w:styleId="35">
    <w:name w:val="标题 3 Char"/>
    <w:basedOn w:val="23"/>
    <w:link w:val="4"/>
    <w:autoRedefine/>
    <w:qFormat/>
    <w:uiPriority w:val="9"/>
    <w:rPr>
      <w:rFonts w:asciiTheme="majorHAnsi" w:hAnsiTheme="majorHAnsi" w:eastAsiaTheme="majorEastAsia" w:cstheme="majorBidi"/>
      <w:sz w:val="32"/>
      <w:szCs w:val="32"/>
    </w:rPr>
  </w:style>
  <w:style w:type="character" w:customStyle="1" w:styleId="36">
    <w:name w:val="标题 4 Char"/>
    <w:basedOn w:val="23"/>
    <w:link w:val="5"/>
    <w:autoRedefine/>
    <w:semiHidden/>
    <w:qFormat/>
    <w:uiPriority w:val="9"/>
    <w:rPr>
      <w:rFonts w:asciiTheme="majorHAnsi" w:hAnsiTheme="majorHAnsi" w:eastAsiaTheme="majorEastAsia" w:cstheme="majorBidi"/>
      <w:i/>
      <w:iCs/>
      <w:sz w:val="30"/>
      <w:szCs w:val="30"/>
    </w:rPr>
  </w:style>
  <w:style w:type="character" w:customStyle="1" w:styleId="37">
    <w:name w:val="标题 5 Char"/>
    <w:basedOn w:val="23"/>
    <w:link w:val="6"/>
    <w:autoRedefine/>
    <w:semiHidden/>
    <w:qFormat/>
    <w:uiPriority w:val="9"/>
    <w:rPr>
      <w:rFonts w:asciiTheme="majorHAnsi" w:hAnsiTheme="majorHAnsi" w:eastAsiaTheme="majorEastAsia" w:cstheme="majorBidi"/>
      <w:sz w:val="28"/>
      <w:szCs w:val="28"/>
    </w:rPr>
  </w:style>
  <w:style w:type="character" w:customStyle="1" w:styleId="38">
    <w:name w:val="标题 6 Char"/>
    <w:basedOn w:val="23"/>
    <w:link w:val="7"/>
    <w:autoRedefine/>
    <w:semiHidden/>
    <w:qFormat/>
    <w:uiPriority w:val="9"/>
    <w:rPr>
      <w:rFonts w:asciiTheme="majorHAnsi" w:hAnsiTheme="majorHAnsi" w:eastAsiaTheme="majorEastAsia" w:cstheme="majorBidi"/>
      <w:i/>
      <w:iCs/>
      <w:sz w:val="26"/>
      <w:szCs w:val="26"/>
    </w:rPr>
  </w:style>
  <w:style w:type="character" w:customStyle="1" w:styleId="39">
    <w:name w:val="标题 7 Char"/>
    <w:basedOn w:val="23"/>
    <w:link w:val="8"/>
    <w:autoRedefine/>
    <w:semiHidden/>
    <w:qFormat/>
    <w:uiPriority w:val="9"/>
    <w:rPr>
      <w:rFonts w:asciiTheme="majorHAnsi" w:hAnsiTheme="majorHAnsi" w:eastAsiaTheme="majorEastAsia" w:cstheme="majorBidi"/>
      <w:sz w:val="24"/>
      <w:szCs w:val="24"/>
    </w:rPr>
  </w:style>
  <w:style w:type="character" w:customStyle="1" w:styleId="40">
    <w:name w:val="标题 8 Char"/>
    <w:basedOn w:val="23"/>
    <w:link w:val="9"/>
    <w:autoRedefine/>
    <w:semiHidden/>
    <w:qFormat/>
    <w:uiPriority w:val="9"/>
    <w:rPr>
      <w:rFonts w:asciiTheme="majorHAnsi" w:hAnsiTheme="majorHAnsi" w:eastAsiaTheme="majorEastAsia" w:cstheme="majorBidi"/>
      <w:i/>
      <w:iCs/>
      <w:sz w:val="22"/>
      <w:szCs w:val="22"/>
    </w:rPr>
  </w:style>
  <w:style w:type="character" w:customStyle="1" w:styleId="41">
    <w:name w:val="标题 9 Char"/>
    <w:basedOn w:val="23"/>
    <w:link w:val="10"/>
    <w:autoRedefine/>
    <w:semiHidden/>
    <w:qFormat/>
    <w:uiPriority w:val="9"/>
    <w:rPr>
      <w:b/>
      <w:bCs/>
      <w:i/>
      <w:iCs/>
    </w:rPr>
  </w:style>
  <w:style w:type="character" w:customStyle="1" w:styleId="42">
    <w:name w:val="副标题 Char"/>
    <w:basedOn w:val="23"/>
    <w:link w:val="18"/>
    <w:autoRedefine/>
    <w:qFormat/>
    <w:uiPriority w:val="11"/>
    <w:rPr>
      <w:color w:val="1F497D" w:themeColor="text2"/>
      <w:sz w:val="28"/>
      <w:szCs w:val="28"/>
      <w14:textFill>
        <w14:solidFill>
          <w14:schemeClr w14:val="tx2"/>
        </w14:solidFill>
      </w14:textFill>
    </w:rPr>
  </w:style>
  <w:style w:type="paragraph" w:styleId="43">
    <w:name w:val="No Spacing"/>
    <w:autoRedefine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1"/>
      <w:szCs w:val="21"/>
      <w:lang w:val="en-US" w:eastAsia="zh-CN" w:bidi="ar-SA"/>
    </w:rPr>
  </w:style>
  <w:style w:type="paragraph" w:styleId="44">
    <w:name w:val="Quote"/>
    <w:basedOn w:val="1"/>
    <w:next w:val="1"/>
    <w:link w:val="45"/>
    <w:autoRedefine/>
    <w:qFormat/>
    <w:uiPriority w:val="29"/>
    <w:pPr>
      <w:spacing w:before="160"/>
      <w:ind w:left="720" w:right="720"/>
      <w:jc w:val="center"/>
    </w:pPr>
    <w:rPr>
      <w:i/>
      <w:iCs/>
      <w:color w:val="77933C" w:themeColor="accent3" w:themeShade="BF"/>
      <w:sz w:val="24"/>
      <w:szCs w:val="24"/>
    </w:rPr>
  </w:style>
  <w:style w:type="character" w:customStyle="1" w:styleId="45">
    <w:name w:val="引用 Char"/>
    <w:basedOn w:val="23"/>
    <w:link w:val="44"/>
    <w:autoRedefine/>
    <w:qFormat/>
    <w:uiPriority w:val="29"/>
    <w:rPr>
      <w:i/>
      <w:iCs/>
      <w:color w:val="77933C" w:themeColor="accent3" w:themeShade="BF"/>
      <w:sz w:val="24"/>
      <w:szCs w:val="24"/>
    </w:rPr>
  </w:style>
  <w:style w:type="paragraph" w:styleId="46">
    <w:name w:val="Intense Quote"/>
    <w:basedOn w:val="1"/>
    <w:next w:val="1"/>
    <w:link w:val="47"/>
    <w:autoRedefine/>
    <w:qFormat/>
    <w:uiPriority w:val="30"/>
    <w:pPr>
      <w:spacing w:before="160" w:line="276" w:lineRule="auto"/>
      <w:ind w:left="936" w:right="936"/>
      <w:jc w:val="center"/>
    </w:pPr>
    <w:rPr>
      <w:rFonts w:asciiTheme="majorHAnsi" w:hAnsiTheme="majorHAnsi" w:eastAsiaTheme="majorEastAsia" w:cstheme="majorBidi"/>
      <w:caps/>
      <w:color w:val="376092" w:themeColor="accent1" w:themeShade="BF"/>
      <w:sz w:val="28"/>
      <w:szCs w:val="28"/>
    </w:rPr>
  </w:style>
  <w:style w:type="character" w:customStyle="1" w:styleId="47">
    <w:name w:val="明显引用 Char"/>
    <w:basedOn w:val="23"/>
    <w:link w:val="46"/>
    <w:autoRedefine/>
    <w:qFormat/>
    <w:uiPriority w:val="30"/>
    <w:rPr>
      <w:rFonts w:asciiTheme="majorHAnsi" w:hAnsiTheme="majorHAnsi" w:eastAsiaTheme="majorEastAsia" w:cstheme="majorBidi"/>
      <w:caps/>
      <w:color w:val="376092" w:themeColor="accent1" w:themeShade="BF"/>
      <w:sz w:val="28"/>
      <w:szCs w:val="28"/>
    </w:rPr>
  </w:style>
  <w:style w:type="character" w:customStyle="1" w:styleId="48">
    <w:name w:val="Subtle Emphasis"/>
    <w:basedOn w:val="23"/>
    <w:autoRedefine/>
    <w:qFormat/>
    <w:uiPriority w:val="19"/>
    <w:rPr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49">
    <w:name w:val="Intense Emphasis"/>
    <w:basedOn w:val="23"/>
    <w:autoRedefine/>
    <w:qFormat/>
    <w:uiPriority w:val="21"/>
    <w:rPr>
      <w:b/>
      <w:bCs/>
      <w:i/>
      <w:iCs/>
      <w:color w:val="auto"/>
    </w:rPr>
  </w:style>
  <w:style w:type="character" w:customStyle="1" w:styleId="50">
    <w:name w:val="Subtle Reference"/>
    <w:basedOn w:val="23"/>
    <w:autoRedefine/>
    <w:qFormat/>
    <w:uiPriority w:val="31"/>
    <w:rPr>
      <w:smallCaps/>
      <w:color w:val="404040" w:themeColor="text1" w:themeTint="BF"/>
      <w:spacing w:val="0"/>
      <w:u w:val="single" w:color="7E7E7E" w:themeColor="text1" w:themeTint="8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51">
    <w:name w:val="Intense Reference"/>
    <w:basedOn w:val="23"/>
    <w:autoRedefine/>
    <w:qFormat/>
    <w:uiPriority w:val="32"/>
    <w:rPr>
      <w:b/>
      <w:bCs/>
      <w:smallCaps/>
      <w:color w:val="auto"/>
      <w:spacing w:val="0"/>
      <w:u w:val="single"/>
    </w:rPr>
  </w:style>
  <w:style w:type="character" w:customStyle="1" w:styleId="52">
    <w:name w:val="Book Title"/>
    <w:basedOn w:val="23"/>
    <w:autoRedefine/>
    <w:qFormat/>
    <w:uiPriority w:val="33"/>
    <w:rPr>
      <w:b/>
      <w:bCs/>
      <w:smallCaps/>
      <w:spacing w:val="0"/>
    </w:rPr>
  </w:style>
  <w:style w:type="paragraph" w:customStyle="1" w:styleId="53">
    <w:name w:val="TOC Heading"/>
    <w:basedOn w:val="2"/>
    <w:next w:val="1"/>
    <w:autoRedefine/>
    <w:unhideWhenUsed/>
    <w:qFormat/>
    <w:uiPriority w:val="39"/>
    <w:pPr>
      <w:outlineLvl w:val="9"/>
    </w:pPr>
  </w:style>
  <w:style w:type="character" w:customStyle="1" w:styleId="54">
    <w:name w:val="批注框文本 Char"/>
    <w:basedOn w:val="23"/>
    <w:link w:val="14"/>
    <w:autoRedefine/>
    <w:semiHidden/>
    <w:qFormat/>
    <w:uiPriority w:val="99"/>
    <w:rPr>
      <w:sz w:val="18"/>
      <w:szCs w:val="18"/>
    </w:rPr>
  </w:style>
  <w:style w:type="character" w:customStyle="1" w:styleId="55">
    <w:name w:val="批注文字 Char"/>
    <w:basedOn w:val="23"/>
    <w:link w:val="12"/>
    <w:autoRedefine/>
    <w:semiHidden/>
    <w:qFormat/>
    <w:uiPriority w:val="99"/>
  </w:style>
  <w:style w:type="character" w:customStyle="1" w:styleId="56">
    <w:name w:val="批注主题 Char"/>
    <w:basedOn w:val="55"/>
    <w:link w:val="21"/>
    <w:autoRedefine/>
    <w:semiHidden/>
    <w:qFormat/>
    <w:uiPriority w:val="99"/>
    <w:rPr>
      <w:b/>
      <w:bCs/>
    </w:rPr>
  </w:style>
  <w:style w:type="paragraph" w:customStyle="1" w:styleId="57">
    <w:name w:val="WPSOffice手动目录 1"/>
    <w:autoRedefine/>
    <w:qFormat/>
    <w:uiPriority w:val="0"/>
    <w:pPr>
      <w:ind w:leftChars="0"/>
    </w:pPr>
    <w:rPr>
      <w:rFonts w:asciiTheme="minorHAnsi" w:hAnsiTheme="minorHAnsi" w:eastAsiaTheme="minorEastAsia" w:cstheme="minorBidi"/>
      <w:sz w:val="20"/>
      <w:szCs w:val="20"/>
    </w:rPr>
  </w:style>
  <w:style w:type="paragraph" w:customStyle="1" w:styleId="58">
    <w:name w:val="WPSOffice手动目录 2"/>
    <w:autoRedefine/>
    <w:qFormat/>
    <w:uiPriority w:val="0"/>
    <w:pPr>
      <w:ind w:leftChars="200"/>
    </w:pPr>
    <w:rPr>
      <w:rFonts w:asciiTheme="minorHAnsi" w:hAnsiTheme="minorHAnsi" w:eastAsiaTheme="minorEastAsia" w:cstheme="minorBidi"/>
      <w:sz w:val="20"/>
      <w:szCs w:val="20"/>
    </w:rPr>
  </w:style>
  <w:style w:type="paragraph" w:customStyle="1" w:styleId="59">
    <w:name w:val="WPSOffice手动目录 3"/>
    <w:autoRedefine/>
    <w:qFormat/>
    <w:uiPriority w:val="0"/>
    <w:pPr>
      <w:ind w:leftChars="400"/>
    </w:pPr>
    <w:rPr>
      <w:rFonts w:asciiTheme="minorHAnsi" w:hAnsiTheme="minorHAnsi" w:eastAsiaTheme="minorEastAsia" w:cstheme="minorBidi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8" Type="http://schemas.openxmlformats.org/officeDocument/2006/relationships/theme" Target="theme/theme1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1" Type="http://schemas.openxmlformats.org/officeDocument/2006/relationships/fontTable" Target="fontTable.xml"/><Relationship Id="rId40" Type="http://schemas.openxmlformats.org/officeDocument/2006/relationships/customXml" Target="../customXml/item1.xml"/><Relationship Id="rId4" Type="http://schemas.openxmlformats.org/officeDocument/2006/relationships/endnotes" Target="endnotes.xml"/><Relationship Id="rId39" Type="http://schemas.openxmlformats.org/officeDocument/2006/relationships/numbering" Target="numbering.xml"/><Relationship Id="rId38" Type="http://schemas.openxmlformats.org/officeDocument/2006/relationships/image" Target="media/image30.png"/><Relationship Id="rId37" Type="http://schemas.openxmlformats.org/officeDocument/2006/relationships/image" Target="media/image29.png"/><Relationship Id="rId36" Type="http://schemas.openxmlformats.org/officeDocument/2006/relationships/image" Target="media/image28.png"/><Relationship Id="rId35" Type="http://schemas.openxmlformats.org/officeDocument/2006/relationships/image" Target="media/image27.png"/><Relationship Id="rId34" Type="http://schemas.openxmlformats.org/officeDocument/2006/relationships/image" Target="media/image26.png"/><Relationship Id="rId33" Type="http://schemas.openxmlformats.org/officeDocument/2006/relationships/image" Target="media/image25.png"/><Relationship Id="rId32" Type="http://schemas.openxmlformats.org/officeDocument/2006/relationships/image" Target="media/image24.png"/><Relationship Id="rId31" Type="http://schemas.openxmlformats.org/officeDocument/2006/relationships/image" Target="media/image23.png"/><Relationship Id="rId30" Type="http://schemas.openxmlformats.org/officeDocument/2006/relationships/image" Target="media/image22.png"/><Relationship Id="rId3" Type="http://schemas.openxmlformats.org/officeDocument/2006/relationships/footnotes" Target="footnotes.xml"/><Relationship Id="rId29" Type="http://schemas.openxmlformats.org/officeDocument/2006/relationships/image" Target="media/image21.png"/><Relationship Id="rId28" Type="http://schemas.openxmlformats.org/officeDocument/2006/relationships/image" Target="media/image20.png"/><Relationship Id="rId27" Type="http://schemas.openxmlformats.org/officeDocument/2006/relationships/image" Target="media/image19.png"/><Relationship Id="rId26" Type="http://schemas.openxmlformats.org/officeDocument/2006/relationships/image" Target="media/image18.png"/><Relationship Id="rId25" Type="http://schemas.openxmlformats.org/officeDocument/2006/relationships/image" Target="media/image17.png"/><Relationship Id="rId24" Type="http://schemas.openxmlformats.org/officeDocument/2006/relationships/image" Target="media/image16.png"/><Relationship Id="rId23" Type="http://schemas.openxmlformats.org/officeDocument/2006/relationships/image" Target="media/image15.png"/><Relationship Id="rId22" Type="http://schemas.openxmlformats.org/officeDocument/2006/relationships/image" Target="media/image14.png"/><Relationship Id="rId21" Type="http://schemas.openxmlformats.org/officeDocument/2006/relationships/image" Target="media/image13.png"/><Relationship Id="rId20" Type="http://schemas.openxmlformats.org/officeDocument/2006/relationships/image" Target="media/image12.png"/><Relationship Id="rId2" Type="http://schemas.openxmlformats.org/officeDocument/2006/relationships/settings" Target="settings.xml"/><Relationship Id="rId19" Type="http://schemas.openxmlformats.org/officeDocument/2006/relationships/image" Target="media/image11.png"/><Relationship Id="rId18" Type="http://schemas.openxmlformats.org/officeDocument/2006/relationships/image" Target="media/image10.png"/><Relationship Id="rId17" Type="http://schemas.openxmlformats.org/officeDocument/2006/relationships/image" Target="media/image9.png"/><Relationship Id="rId16" Type="http://schemas.openxmlformats.org/officeDocument/2006/relationships/image" Target="media/image8.png"/><Relationship Id="rId15" Type="http://schemas.openxmlformats.org/officeDocument/2006/relationships/image" Target="media/image7.png"/><Relationship Id="rId14" Type="http://schemas.openxmlformats.org/officeDocument/2006/relationships/image" Target="media/image6.png"/><Relationship Id="rId13" Type="http://schemas.openxmlformats.org/officeDocument/2006/relationships/image" Target="media/image5.png"/><Relationship Id="rId12" Type="http://schemas.openxmlformats.org/officeDocument/2006/relationships/image" Target="media/image4.png"/><Relationship Id="rId11" Type="http://schemas.openxmlformats.org/officeDocument/2006/relationships/image" Target="media/image3.png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0858CF-2A56-4A28-9375-B70B5CF99B5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20</Pages>
  <Words>3144</Words>
  <Characters>3752</Characters>
  <Lines>23</Lines>
  <Paragraphs>6</Paragraphs>
  <TotalTime>269</TotalTime>
  <ScaleCrop>false</ScaleCrop>
  <LinksUpToDate>false</LinksUpToDate>
  <CharactersWithSpaces>3809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2023-09-05T07:12:00Z</dcterms:created>
  <dc:creator>Administrator</dc:creator>
  <cp:lastModifiedBy>WPS_1679967648</cp:lastModifiedBy>
  <dcterms:modified xsi:type="dcterms:W3CDTF">2024-12-31T07:03:44Z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bc3f70863cad3ff3c7b9003ab6209f2d1dbe0636fe4b2edab8f320e64fc8139d</vt:lpwstr>
  </property>
  <property fmtid="{D5CDD505-2E9C-101B-9397-08002B2CF9AE}" pid="3" name="KSOProductBuildVer">
    <vt:lpwstr>2052-12.1.0.19770</vt:lpwstr>
  </property>
  <property fmtid="{D5CDD505-2E9C-101B-9397-08002B2CF9AE}" pid="4" name="ICV">
    <vt:lpwstr>D30197324CED49CF903E57CA9DB4DB5B_13</vt:lpwstr>
  </property>
  <property fmtid="{D5CDD505-2E9C-101B-9397-08002B2CF9AE}" pid="5" name="KSOTemplateDocerSaveRecord">
    <vt:lpwstr>eyJoZGlkIjoiZjU2ZDg1MjJjYjA5YjczMjg2M2Q3NTEzYzdjNzcwMTgiLCJ1c2VySWQiOiIxNDgyMzk5NTI2In0=</vt:lpwstr>
  </property>
</Properties>
</file>