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87637" w14:textId="77777777" w:rsidR="00D76166" w:rsidRDefault="00E71CB4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武汉理工大学校园网缴费指南</w:t>
      </w:r>
    </w:p>
    <w:p w14:paraId="06DC0C87" w14:textId="77777777" w:rsidR="00D76166" w:rsidRDefault="00D76166">
      <w:pPr>
        <w:rPr>
          <w:b/>
          <w:bCs/>
          <w:sz w:val="28"/>
          <w:szCs w:val="28"/>
        </w:rPr>
      </w:pPr>
    </w:p>
    <w:p w14:paraId="42D943ED" w14:textId="77777777" w:rsidR="00D76166" w:rsidRDefault="00E71CB4">
      <w:pPr>
        <w:spacing w:line="360" w:lineRule="auto"/>
        <w:ind w:firstLineChars="175" w:firstLine="420"/>
        <w:rPr>
          <w:sz w:val="24"/>
        </w:rPr>
      </w:pPr>
      <w:r>
        <w:rPr>
          <w:sz w:val="24"/>
        </w:rPr>
        <w:t>武汉理工大学校园网教学办公区免费为全校师生员工开放</w:t>
      </w:r>
      <w:r>
        <w:rPr>
          <w:rFonts w:hint="eastAsia"/>
          <w:sz w:val="24"/>
        </w:rPr>
        <w:t>，宿舍区需按规定付费使用。</w:t>
      </w:r>
    </w:p>
    <w:p w14:paraId="240FAD5F" w14:textId="77777777" w:rsidR="00D76166" w:rsidRDefault="00D76166">
      <w:pPr>
        <w:spacing w:line="360" w:lineRule="auto"/>
        <w:rPr>
          <w:sz w:val="24"/>
        </w:rPr>
      </w:pPr>
    </w:p>
    <w:p w14:paraId="087AD9ED" w14:textId="77777777" w:rsidR="00D76166" w:rsidRDefault="00E71CB4">
      <w:pPr>
        <w:spacing w:line="360" w:lineRule="auto"/>
        <w:ind w:firstLineChars="150" w:firstLine="422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一</w:t>
      </w:r>
      <w:r>
        <w:rPr>
          <w:rFonts w:hint="eastAsia"/>
          <w:b/>
          <w:bCs/>
          <w:sz w:val="28"/>
          <w:szCs w:val="28"/>
        </w:rPr>
        <w:t>、收费标准及依据</w:t>
      </w:r>
    </w:p>
    <w:p w14:paraId="6C07065A" w14:textId="77777777" w:rsidR="00D76166" w:rsidRDefault="00E71CB4">
      <w:pPr>
        <w:spacing w:line="360" w:lineRule="auto"/>
        <w:ind w:firstLineChars="175" w:firstLine="420"/>
        <w:rPr>
          <w:sz w:val="24"/>
        </w:rPr>
      </w:pPr>
      <w:r>
        <w:rPr>
          <w:sz w:val="24"/>
        </w:rPr>
        <w:t>收费项目</w:t>
      </w:r>
      <w:r>
        <w:rPr>
          <w:rFonts w:hint="eastAsia"/>
          <w:sz w:val="24"/>
        </w:rPr>
        <w:t>：宿舍区网络使用费</w:t>
      </w:r>
    </w:p>
    <w:p w14:paraId="648B9FCE" w14:textId="77777777" w:rsidR="00D76166" w:rsidRDefault="00E71CB4">
      <w:pPr>
        <w:spacing w:line="360" w:lineRule="auto"/>
        <w:ind w:firstLineChars="175" w:firstLine="420"/>
        <w:rPr>
          <w:sz w:val="24"/>
        </w:rPr>
      </w:pPr>
      <w:r>
        <w:rPr>
          <w:sz w:val="24"/>
        </w:rPr>
        <w:t>收费标准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2</w:t>
      </w:r>
      <w:r>
        <w:rPr>
          <w:sz w:val="24"/>
        </w:rPr>
        <w:t>0</w:t>
      </w:r>
      <w:r>
        <w:rPr>
          <w:sz w:val="24"/>
        </w:rPr>
        <w:t>元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使用</w:t>
      </w:r>
      <w:r>
        <w:rPr>
          <w:sz w:val="24"/>
        </w:rPr>
        <w:t>周期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</w:t>
      </w:r>
    </w:p>
    <w:p w14:paraId="5B7E9E71" w14:textId="77777777" w:rsidR="00D76166" w:rsidRDefault="00E71CB4">
      <w:pPr>
        <w:spacing w:line="360" w:lineRule="auto"/>
        <w:ind w:firstLineChars="175" w:firstLine="420"/>
        <w:rPr>
          <w:sz w:val="24"/>
        </w:rPr>
      </w:pPr>
      <w:r>
        <w:rPr>
          <w:sz w:val="24"/>
        </w:rPr>
        <w:t>收费依据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2</w:t>
      </w:r>
      <w:r>
        <w:rPr>
          <w:sz w:val="24"/>
        </w:rPr>
        <w:t>015</w:t>
      </w:r>
      <w:r>
        <w:rPr>
          <w:sz w:val="24"/>
        </w:rPr>
        <w:t>年</w:t>
      </w:r>
      <w:r>
        <w:rPr>
          <w:rFonts w:hint="eastAsia"/>
          <w:sz w:val="24"/>
        </w:rPr>
        <w:t>第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次校长办公会审议通过的文件《武汉理工大学校园网管理规定》（校办字〔</w:t>
      </w:r>
      <w:r>
        <w:rPr>
          <w:rFonts w:hint="eastAsia"/>
          <w:sz w:val="24"/>
        </w:rPr>
        <w:t>2015</w:t>
      </w:r>
      <w:r>
        <w:rPr>
          <w:rFonts w:hint="eastAsia"/>
          <w:sz w:val="24"/>
        </w:rPr>
        <w:t>〕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号）和《武汉理工大学校园网用户管理办法》（校办字〔</w:t>
      </w:r>
      <w:r>
        <w:rPr>
          <w:rFonts w:hint="eastAsia"/>
          <w:sz w:val="24"/>
        </w:rPr>
        <w:t>2015</w:t>
      </w:r>
      <w:r>
        <w:rPr>
          <w:rFonts w:hint="eastAsia"/>
          <w:sz w:val="24"/>
        </w:rPr>
        <w:t>〕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号）。</w:t>
      </w:r>
    </w:p>
    <w:p w14:paraId="23913184" w14:textId="77777777" w:rsidR="00D76166" w:rsidRDefault="00D76166">
      <w:pPr>
        <w:pStyle w:val="a3"/>
        <w:spacing w:line="360" w:lineRule="auto"/>
        <w:ind w:firstLineChars="0" w:firstLine="0"/>
        <w:rPr>
          <w:sz w:val="24"/>
        </w:rPr>
      </w:pPr>
    </w:p>
    <w:p w14:paraId="14254DFA" w14:textId="77777777" w:rsidR="00D76166" w:rsidRDefault="00E71CB4">
      <w:pPr>
        <w:pStyle w:val="a3"/>
        <w:spacing w:line="360" w:lineRule="auto"/>
        <w:ind w:firstLineChars="150" w:firstLine="422"/>
        <w:jc w:val="left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二</w:t>
      </w:r>
      <w:r>
        <w:rPr>
          <w:rFonts w:hint="eastAsia"/>
          <w:b/>
          <w:bCs/>
          <w:sz w:val="28"/>
          <w:szCs w:val="28"/>
        </w:rPr>
        <w:t>、</w:t>
      </w:r>
      <w:r>
        <w:rPr>
          <w:b/>
          <w:bCs/>
          <w:sz w:val="28"/>
          <w:szCs w:val="28"/>
        </w:rPr>
        <w:t>计费规则</w:t>
      </w:r>
    </w:p>
    <w:p w14:paraId="762D2C0F" w14:textId="7743988A" w:rsidR="00D76166" w:rsidRDefault="00E71CB4">
      <w:pPr>
        <w:spacing w:line="360" w:lineRule="auto"/>
        <w:ind w:firstLineChars="175" w:firstLine="420"/>
        <w:rPr>
          <w:sz w:val="24"/>
        </w:rPr>
      </w:pPr>
      <w:r>
        <w:rPr>
          <w:rFonts w:hint="eastAsia"/>
          <w:sz w:val="24"/>
        </w:rPr>
        <w:t>根据学校相关规定，宿舍区网络需付费使用，</w:t>
      </w:r>
      <w:r>
        <w:rPr>
          <w:sz w:val="24"/>
        </w:rPr>
        <w:t>资费标准：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元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周期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一个周期为</w:t>
      </w:r>
      <w:r>
        <w:rPr>
          <w:rFonts w:hint="eastAsia"/>
          <w:sz w:val="24"/>
        </w:rPr>
        <w:t>30</w:t>
      </w:r>
      <w:r>
        <w:rPr>
          <w:rFonts w:hint="eastAsia"/>
          <w:sz w:val="24"/>
        </w:rPr>
        <w:t>天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。当</w:t>
      </w:r>
      <w:r>
        <w:rPr>
          <w:sz w:val="24"/>
        </w:rPr>
        <w:t>账户余额大于等于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元时</w:t>
      </w:r>
      <w:r>
        <w:rPr>
          <w:sz w:val="24"/>
        </w:rPr>
        <w:t>，网络自动开通</w:t>
      </w:r>
      <w:r>
        <w:rPr>
          <w:rFonts w:hint="eastAsia"/>
          <w:sz w:val="24"/>
        </w:rPr>
        <w:t>，以</w:t>
      </w:r>
      <w:r>
        <w:rPr>
          <w:sz w:val="24"/>
        </w:rPr>
        <w:t>首次在宿舍区登录使用之日</w:t>
      </w:r>
      <w:r w:rsidR="004E2BB1">
        <w:rPr>
          <w:rFonts w:hint="eastAsia"/>
          <w:sz w:val="24"/>
        </w:rPr>
        <w:t>的时间点</w:t>
      </w:r>
      <w:r>
        <w:rPr>
          <w:sz w:val="24"/>
        </w:rPr>
        <w:t>为周期开始</w:t>
      </w:r>
      <w:r>
        <w:rPr>
          <w:rFonts w:hint="eastAsia"/>
          <w:sz w:val="24"/>
        </w:rPr>
        <w:t>，</w:t>
      </w:r>
      <w:r w:rsidR="004E2BB1">
        <w:rPr>
          <w:rFonts w:hint="eastAsia"/>
          <w:sz w:val="24"/>
        </w:rPr>
        <w:t>3</w:t>
      </w:r>
      <w:r w:rsidR="004E2BB1">
        <w:rPr>
          <w:sz w:val="24"/>
        </w:rPr>
        <w:t>0</w:t>
      </w:r>
      <w:r w:rsidR="004E2BB1">
        <w:rPr>
          <w:rFonts w:hint="eastAsia"/>
          <w:sz w:val="24"/>
        </w:rPr>
        <w:t>天一个结算周期，结算日的对应时间点系统自动进行结算扣费。</w:t>
      </w:r>
      <w:r>
        <w:rPr>
          <w:rFonts w:hint="eastAsia"/>
          <w:sz w:val="24"/>
        </w:rPr>
        <w:t>使用不足一个周期的系统也按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元结算。当</w:t>
      </w:r>
      <w:r>
        <w:rPr>
          <w:sz w:val="24"/>
        </w:rPr>
        <w:t>账户余额不足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元</w:t>
      </w:r>
      <w:r>
        <w:rPr>
          <w:sz w:val="24"/>
        </w:rPr>
        <w:t>时，宿舍区网络</w:t>
      </w:r>
      <w:r>
        <w:rPr>
          <w:rFonts w:hint="eastAsia"/>
          <w:sz w:val="24"/>
        </w:rPr>
        <w:t>不能</w:t>
      </w:r>
      <w:r>
        <w:rPr>
          <w:sz w:val="24"/>
        </w:rPr>
        <w:t>开通，登录时提示账户欠费。</w:t>
      </w:r>
    </w:p>
    <w:p w14:paraId="3E003D27" w14:textId="77777777" w:rsidR="00D76166" w:rsidRDefault="00E71CB4">
      <w:pPr>
        <w:pStyle w:val="a3"/>
        <w:spacing w:line="360" w:lineRule="auto"/>
        <w:ind w:leftChars="-200" w:left="-420"/>
        <w:rPr>
          <w:szCs w:val="22"/>
        </w:rPr>
      </w:pPr>
      <w:r>
        <w:rPr>
          <w:noProof/>
          <w:szCs w:val="22"/>
        </w:rPr>
        <w:drawing>
          <wp:inline distT="0" distB="0" distL="0" distR="0" wp14:anchorId="33BCD6A7" wp14:editId="6E839344">
            <wp:extent cx="5277485" cy="2865120"/>
            <wp:effectExtent l="0" t="0" r="18415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rcRect l="1552" t="5255" r="14310" b="7708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28651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6C4D4" w14:textId="77777777" w:rsidR="00D76166" w:rsidRDefault="00D76166">
      <w:pPr>
        <w:pStyle w:val="a3"/>
        <w:spacing w:line="360" w:lineRule="auto"/>
        <w:ind w:leftChars="-200" w:left="-420"/>
        <w:rPr>
          <w:szCs w:val="22"/>
        </w:rPr>
      </w:pPr>
    </w:p>
    <w:p w14:paraId="163C6D0B" w14:textId="24DE83CB" w:rsidR="006D721B" w:rsidRPr="006D721B" w:rsidRDefault="00E71CB4" w:rsidP="006D721B">
      <w:pPr>
        <w:pStyle w:val="a3"/>
        <w:spacing w:line="360" w:lineRule="auto"/>
        <w:ind w:firstLineChars="150" w:firstLine="422"/>
        <w:outlineLvl w:val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三、缴费</w:t>
      </w:r>
      <w:r w:rsidR="006D721B">
        <w:rPr>
          <w:rFonts w:hint="eastAsia"/>
          <w:b/>
          <w:bCs/>
          <w:sz w:val="28"/>
          <w:szCs w:val="28"/>
        </w:rPr>
        <w:t>方法</w:t>
      </w:r>
    </w:p>
    <w:p w14:paraId="05AB8212" w14:textId="23B45334" w:rsidR="006D721B" w:rsidRDefault="006D721B" w:rsidP="006D721B">
      <w:pPr>
        <w:pStyle w:val="a3"/>
      </w:pPr>
      <w:r w:rsidRPr="006D721B">
        <w:rPr>
          <w:rFonts w:hint="eastAsia"/>
        </w:rPr>
        <w:t>网络中心提供了以下缴费方式供用户选择，用户可以选择任意一种进行缴费</w:t>
      </w:r>
      <w:r>
        <w:rPr>
          <w:rFonts w:hint="eastAsia"/>
        </w:rPr>
        <w:t>操作</w:t>
      </w:r>
      <w:r w:rsidRPr="006D721B">
        <w:rPr>
          <w:rFonts w:hint="eastAsia"/>
        </w:rPr>
        <w:t>。</w:t>
      </w:r>
    </w:p>
    <w:p w14:paraId="1CF95165" w14:textId="77777777" w:rsidR="006D721B" w:rsidRPr="006D721B" w:rsidRDefault="006D721B" w:rsidP="006D721B">
      <w:pPr>
        <w:pStyle w:val="a3"/>
      </w:pPr>
    </w:p>
    <w:p w14:paraId="4EC2569F" w14:textId="4AD5DCBF" w:rsidR="00D76166" w:rsidRDefault="006D721B" w:rsidP="0004694F">
      <w:pPr>
        <w:pStyle w:val="a3"/>
        <w:spacing w:line="360" w:lineRule="auto"/>
        <w:ind w:left="745" w:hangingChars="265" w:hanging="745"/>
        <w:outlineLvl w:val="1"/>
        <w:rPr>
          <w:b/>
          <w:bCs/>
          <w:sz w:val="28"/>
          <w:szCs w:val="28"/>
          <w:u w:val="single"/>
        </w:rPr>
      </w:pPr>
      <w:r>
        <w:rPr>
          <w:rFonts w:hint="eastAsia"/>
          <w:b/>
          <w:bCs/>
          <w:sz w:val="28"/>
          <w:szCs w:val="28"/>
          <w:u w:val="single"/>
        </w:rPr>
        <w:t>方法一</w:t>
      </w:r>
      <w:r w:rsidR="00E71CB4">
        <w:rPr>
          <w:rFonts w:hint="eastAsia"/>
          <w:b/>
          <w:bCs/>
          <w:sz w:val="28"/>
          <w:szCs w:val="28"/>
          <w:u w:val="single"/>
        </w:rPr>
        <w:t>：通过缴费平台（</w:t>
      </w:r>
      <w:r w:rsidR="00E71CB4">
        <w:rPr>
          <w:rFonts w:hint="eastAsia"/>
          <w:b/>
          <w:bCs/>
          <w:sz w:val="28"/>
          <w:szCs w:val="28"/>
          <w:u w:val="single"/>
        </w:rPr>
        <w:t>http://cwsf.whut.edu.cn/</w:t>
      </w:r>
      <w:r w:rsidR="00E71CB4">
        <w:rPr>
          <w:rFonts w:hint="eastAsia"/>
          <w:b/>
          <w:bCs/>
          <w:sz w:val="28"/>
          <w:szCs w:val="28"/>
          <w:u w:val="single"/>
        </w:rPr>
        <w:t>）缴费</w:t>
      </w:r>
    </w:p>
    <w:p w14:paraId="1081E41C" w14:textId="5D6B5194" w:rsidR="00D76166" w:rsidRDefault="00E71CB4">
      <w:pPr>
        <w:pStyle w:val="a3"/>
        <w:numPr>
          <w:ilvl w:val="0"/>
          <w:numId w:val="1"/>
        </w:numPr>
        <w:spacing w:line="360" w:lineRule="auto"/>
        <w:ind w:firstLineChars="175"/>
        <w:rPr>
          <w:sz w:val="24"/>
        </w:rPr>
      </w:pPr>
      <w:r>
        <w:rPr>
          <w:rFonts w:hint="eastAsia"/>
          <w:sz w:val="24"/>
        </w:rPr>
        <w:t>登录校园</w:t>
      </w:r>
      <w:r>
        <w:rPr>
          <w:sz w:val="24"/>
        </w:rPr>
        <w:t>缴费</w:t>
      </w:r>
      <w:r>
        <w:rPr>
          <w:rFonts w:hint="eastAsia"/>
          <w:sz w:val="24"/>
        </w:rPr>
        <w:t>平台：</w:t>
      </w:r>
      <w:r>
        <w:rPr>
          <w:rFonts w:hint="eastAsia"/>
          <w:sz w:val="24"/>
        </w:rPr>
        <w:t>http://cwsf.whut.edu.cn/</w:t>
      </w:r>
      <w:r>
        <w:rPr>
          <w:rFonts w:hint="eastAsia"/>
          <w:sz w:val="24"/>
        </w:rPr>
        <w:t>，选择“校内用户”</w:t>
      </w:r>
      <w:r>
        <w:rPr>
          <w:rFonts w:hint="eastAsia"/>
          <w:sz w:val="24"/>
        </w:rPr>
        <w:t>-</w:t>
      </w:r>
      <w:r>
        <w:rPr>
          <w:rFonts w:hint="eastAsia"/>
          <w:sz w:val="24"/>
        </w:rPr>
        <w:t>“统一身份认证”，跳转智慧理工大登录界面进行认证</w:t>
      </w:r>
      <w:r w:rsidR="0004694F">
        <w:rPr>
          <w:rFonts w:hint="eastAsia"/>
          <w:sz w:val="24"/>
        </w:rPr>
        <w:t>。</w:t>
      </w:r>
    </w:p>
    <w:p w14:paraId="6D2BDDB8" w14:textId="3F932BA2" w:rsidR="00D76166" w:rsidRDefault="00E71CB4" w:rsidP="00D91FD8">
      <w:pPr>
        <w:pStyle w:val="a3"/>
        <w:spacing w:line="360" w:lineRule="auto"/>
        <w:ind w:leftChars="-200" w:left="-420" w:firstLineChars="175"/>
        <w:rPr>
          <w:sz w:val="24"/>
        </w:rPr>
      </w:pPr>
      <w:r>
        <w:rPr>
          <w:noProof/>
          <w:sz w:val="24"/>
        </w:rPr>
        <w:drawing>
          <wp:inline distT="0" distB="0" distL="114300" distR="114300" wp14:anchorId="48B5864C" wp14:editId="09AFFD40">
            <wp:extent cx="5274945" cy="2404110"/>
            <wp:effectExtent l="190500" t="190500" r="192405" b="1866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404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4"/>
        </w:rPr>
        <w:lastRenderedPageBreak/>
        <w:drawing>
          <wp:inline distT="0" distB="0" distL="114300" distR="114300" wp14:anchorId="2103E5BA" wp14:editId="4CE66355">
            <wp:extent cx="5273040" cy="3427095"/>
            <wp:effectExtent l="190500" t="190500" r="194310" b="1924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t="7220"/>
                    <a:stretch/>
                  </pic:blipFill>
                  <pic:spPr bwMode="auto">
                    <a:xfrm>
                      <a:off x="0" y="0"/>
                      <a:ext cx="5273040" cy="3427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E5D155" w14:textId="77777777" w:rsidR="00D76166" w:rsidRDefault="00D76166">
      <w:pPr>
        <w:pStyle w:val="a3"/>
        <w:spacing w:line="360" w:lineRule="auto"/>
        <w:ind w:firstLine="480"/>
        <w:rPr>
          <w:sz w:val="24"/>
        </w:rPr>
      </w:pPr>
    </w:p>
    <w:p w14:paraId="799C7C86" w14:textId="77777777" w:rsidR="00D76166" w:rsidRDefault="00E71CB4">
      <w:pPr>
        <w:pStyle w:val="a3"/>
        <w:numPr>
          <w:ilvl w:val="0"/>
          <w:numId w:val="1"/>
        </w:numPr>
        <w:spacing w:line="360" w:lineRule="auto"/>
        <w:ind w:firstLineChars="175"/>
        <w:rPr>
          <w:sz w:val="24"/>
        </w:rPr>
      </w:pPr>
      <w:r>
        <w:rPr>
          <w:rFonts w:hint="eastAsia"/>
          <w:sz w:val="24"/>
        </w:rPr>
        <w:t>登录成功后，选择“网络使用费”，上网账号将自动显示，请核对无误后，按操作提示缴纳网费。可选择</w:t>
      </w:r>
      <w:r>
        <w:rPr>
          <w:sz w:val="24"/>
        </w:rPr>
        <w:t>支付宝或微信扫码支付</w:t>
      </w:r>
      <w:r>
        <w:rPr>
          <w:rFonts w:hint="eastAsia"/>
          <w:sz w:val="24"/>
        </w:rPr>
        <w:t>，</w:t>
      </w:r>
      <w:r>
        <w:rPr>
          <w:sz w:val="24"/>
        </w:rPr>
        <w:t>手机端支持工银</w:t>
      </w:r>
      <w:r>
        <w:rPr>
          <w:sz w:val="24"/>
        </w:rPr>
        <w:t>e</w:t>
      </w:r>
      <w:r>
        <w:rPr>
          <w:sz w:val="24"/>
        </w:rPr>
        <w:t>支付和支付宝支付。</w:t>
      </w:r>
      <w:r>
        <w:rPr>
          <w:rFonts w:hint="eastAsia"/>
          <w:sz w:val="24"/>
        </w:rPr>
        <w:t>缴费成功后，即可在宿舍区使用校园网，用户名和密码与教学办公区一样，使用方式也和教学办公区一样。</w:t>
      </w:r>
    </w:p>
    <w:p w14:paraId="036207EF" w14:textId="77777777" w:rsidR="00D76166" w:rsidRDefault="00E71CB4">
      <w:pPr>
        <w:pStyle w:val="a3"/>
        <w:spacing w:line="360" w:lineRule="auto"/>
        <w:ind w:firstLineChars="0" w:firstLine="0"/>
        <w:rPr>
          <w:rFonts w:ascii="宋体" w:hAnsi="宋体" w:cs="宋体"/>
          <w:sz w:val="24"/>
        </w:rPr>
      </w:pPr>
      <w:r>
        <w:rPr>
          <w:rFonts w:ascii="宋体" w:hAnsi="宋体" w:cs="宋体"/>
          <w:noProof/>
          <w:sz w:val="24"/>
        </w:rPr>
        <w:drawing>
          <wp:inline distT="0" distB="0" distL="114300" distR="114300" wp14:anchorId="2813B722" wp14:editId="115EA783">
            <wp:extent cx="5262880" cy="2402840"/>
            <wp:effectExtent l="190500" t="190500" r="185420" b="187960"/>
            <wp:docPr id="1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rcRect b="237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402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2D71AFD" w14:textId="77777777" w:rsidR="00D76166" w:rsidRDefault="00E71CB4">
      <w:pPr>
        <w:pStyle w:val="a3"/>
        <w:spacing w:line="360" w:lineRule="auto"/>
        <w:ind w:firstLineChars="0" w:firstLine="0"/>
        <w:rPr>
          <w:rFonts w:ascii="宋体" w:hAnsi="宋体" w:cs="宋体"/>
          <w:sz w:val="24"/>
        </w:rPr>
      </w:pPr>
      <w:r>
        <w:rPr>
          <w:rFonts w:ascii="宋体" w:hAnsi="宋体" w:cs="宋体"/>
          <w:noProof/>
          <w:sz w:val="24"/>
        </w:rPr>
        <w:lastRenderedPageBreak/>
        <w:drawing>
          <wp:inline distT="0" distB="0" distL="114300" distR="114300" wp14:anchorId="270F9A03" wp14:editId="316B3BF6">
            <wp:extent cx="5278755" cy="2358390"/>
            <wp:effectExtent l="190500" t="190500" r="188595" b="194310"/>
            <wp:docPr id="1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rcRect l="898" t="3822" r="2094" b="1361"/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2358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1333A78" w14:textId="597BA07B" w:rsidR="00D76166" w:rsidRDefault="00E71CB4">
      <w:pPr>
        <w:pStyle w:val="a3"/>
        <w:spacing w:line="360" w:lineRule="auto"/>
        <w:ind w:firstLineChars="0" w:firstLine="0"/>
        <w:rPr>
          <w:rFonts w:ascii="宋体" w:hAnsi="宋体" w:cs="宋体"/>
          <w:sz w:val="24"/>
        </w:rPr>
      </w:pPr>
      <w:r>
        <w:rPr>
          <w:rFonts w:ascii="宋体" w:hAnsi="宋体" w:cs="宋体"/>
          <w:noProof/>
          <w:sz w:val="24"/>
        </w:rPr>
        <w:drawing>
          <wp:inline distT="0" distB="0" distL="114300" distR="114300" wp14:anchorId="7B98A0A6" wp14:editId="3E6F53CE">
            <wp:extent cx="5275580" cy="1772920"/>
            <wp:effectExtent l="190500" t="190500" r="191770" b="189230"/>
            <wp:docPr id="15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1772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6C87602" w14:textId="2D6C2BCA" w:rsidR="00457D92" w:rsidRDefault="00457D92">
      <w:pPr>
        <w:pStyle w:val="a3"/>
        <w:spacing w:line="360" w:lineRule="auto"/>
        <w:ind w:firstLineChars="0" w:firstLine="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noProof/>
          <w:sz w:val="24"/>
        </w:rPr>
        <w:drawing>
          <wp:inline distT="0" distB="0" distL="0" distR="0" wp14:anchorId="4879CB44" wp14:editId="1B43B0C0">
            <wp:extent cx="5267325" cy="2400300"/>
            <wp:effectExtent l="190500" t="190500" r="200025" b="19050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400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9D8A74C" w14:textId="796D7938" w:rsidR="00457D92" w:rsidRDefault="00457D92">
      <w:pPr>
        <w:pStyle w:val="a3"/>
        <w:spacing w:line="360" w:lineRule="auto"/>
        <w:ind w:firstLineChars="0" w:firstLine="0"/>
        <w:rPr>
          <w:rFonts w:ascii="宋体" w:hAnsi="宋体" w:cs="宋体" w:hint="eastAsia"/>
          <w:sz w:val="24"/>
        </w:rPr>
      </w:pPr>
      <w:r>
        <w:rPr>
          <w:noProof/>
        </w:rPr>
        <w:lastRenderedPageBreak/>
        <w:drawing>
          <wp:inline distT="0" distB="0" distL="0" distR="0" wp14:anchorId="77D050DA" wp14:editId="6D93678B">
            <wp:extent cx="5274310" cy="2334895"/>
            <wp:effectExtent l="190500" t="190500" r="193040" b="1987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4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E40DFD5" w14:textId="77777777" w:rsidR="00D76166" w:rsidRDefault="00D76166">
      <w:pPr>
        <w:pStyle w:val="a3"/>
        <w:spacing w:line="360" w:lineRule="auto"/>
        <w:ind w:firstLine="480"/>
        <w:rPr>
          <w:sz w:val="24"/>
        </w:rPr>
      </w:pPr>
    </w:p>
    <w:p w14:paraId="24F05188" w14:textId="021A8454" w:rsidR="00D76166" w:rsidRDefault="006D721B">
      <w:pPr>
        <w:pStyle w:val="a3"/>
        <w:spacing w:line="360" w:lineRule="auto"/>
        <w:ind w:firstLineChars="0" w:firstLine="0"/>
        <w:outlineLvl w:val="1"/>
        <w:rPr>
          <w:b/>
          <w:bCs/>
          <w:sz w:val="28"/>
          <w:szCs w:val="28"/>
          <w:u w:val="single"/>
        </w:rPr>
      </w:pPr>
      <w:bookmarkStart w:id="0" w:name="_Hlk191456453"/>
      <w:r>
        <w:rPr>
          <w:rFonts w:hint="eastAsia"/>
          <w:b/>
          <w:bCs/>
          <w:sz w:val="28"/>
          <w:szCs w:val="28"/>
          <w:u w:val="single"/>
        </w:rPr>
        <w:t>方法二</w:t>
      </w:r>
      <w:r w:rsidR="00E71CB4">
        <w:rPr>
          <w:rFonts w:hint="eastAsia"/>
          <w:b/>
          <w:bCs/>
          <w:sz w:val="28"/>
          <w:szCs w:val="28"/>
          <w:u w:val="single"/>
        </w:rPr>
        <w:t>：通过自服务系统（</w:t>
      </w:r>
      <w:r w:rsidR="00E71CB4">
        <w:rPr>
          <w:rFonts w:hint="eastAsia"/>
          <w:b/>
          <w:bCs/>
          <w:sz w:val="28"/>
          <w:szCs w:val="28"/>
          <w:u w:val="single"/>
        </w:rPr>
        <w:t>http://selfaaa.whut.edu.cn/</w:t>
      </w:r>
      <w:r w:rsidR="00E71CB4">
        <w:rPr>
          <w:rFonts w:hint="eastAsia"/>
          <w:b/>
          <w:bCs/>
          <w:sz w:val="28"/>
          <w:szCs w:val="28"/>
          <w:u w:val="single"/>
        </w:rPr>
        <w:t>）缴费</w:t>
      </w:r>
    </w:p>
    <w:bookmarkEnd w:id="0"/>
    <w:p w14:paraId="32748614" w14:textId="77777777" w:rsidR="00D76166" w:rsidRDefault="00E71CB4" w:rsidP="004146A1">
      <w:pPr>
        <w:spacing w:line="360" w:lineRule="auto"/>
        <w:ind w:firstLineChars="175" w:firstLine="420"/>
        <w:jc w:val="left"/>
        <w:rPr>
          <w:sz w:val="24"/>
        </w:rPr>
      </w:pPr>
      <w:r>
        <w:rPr>
          <w:rFonts w:hint="eastAsia"/>
          <w:sz w:val="24"/>
        </w:rPr>
        <w:t>注意：</w:t>
      </w:r>
      <w:r>
        <w:rPr>
          <w:rFonts w:hint="eastAsia"/>
          <w:b/>
          <w:bCs/>
          <w:color w:val="FF0000"/>
          <w:sz w:val="24"/>
        </w:rPr>
        <w:t>需连接校园网信号</w:t>
      </w:r>
      <w:r>
        <w:rPr>
          <w:rFonts w:hint="eastAsia"/>
          <w:sz w:val="24"/>
        </w:rPr>
        <w:t>，可以先不进行认证。</w:t>
      </w:r>
    </w:p>
    <w:p w14:paraId="3B488588" w14:textId="77777777" w:rsidR="00D76166" w:rsidRDefault="00E71CB4" w:rsidP="004146A1">
      <w:pPr>
        <w:numPr>
          <w:ilvl w:val="0"/>
          <w:numId w:val="2"/>
        </w:numPr>
        <w:spacing w:line="360" w:lineRule="auto"/>
        <w:ind w:firstLineChars="175" w:firstLine="420"/>
        <w:jc w:val="left"/>
        <w:rPr>
          <w:sz w:val="24"/>
        </w:rPr>
      </w:pPr>
      <w:r>
        <w:rPr>
          <w:sz w:val="24"/>
        </w:rPr>
        <w:t>手机或电脑浏览器输入网址：</w:t>
      </w:r>
      <w:r>
        <w:rPr>
          <w:sz w:val="24"/>
        </w:rPr>
        <w:t>http://selfaaa.whut.edu.cn/</w:t>
      </w:r>
      <w:r>
        <w:rPr>
          <w:sz w:val="24"/>
        </w:rPr>
        <w:t>，进入自服务系统，</w:t>
      </w:r>
      <w:r>
        <w:rPr>
          <w:b/>
          <w:bCs/>
          <w:color w:val="FF0000"/>
          <w:sz w:val="24"/>
        </w:rPr>
        <w:t>学生和教职工</w:t>
      </w:r>
      <w:r>
        <w:rPr>
          <w:sz w:val="24"/>
        </w:rPr>
        <w:t>请使用校园卡卡号以及智慧理工大密码登录</w:t>
      </w:r>
      <w:r>
        <w:rPr>
          <w:rFonts w:hint="eastAsia"/>
          <w:sz w:val="24"/>
        </w:rPr>
        <w:t>。</w:t>
      </w:r>
    </w:p>
    <w:p w14:paraId="68378B32" w14:textId="77777777" w:rsidR="00D76166" w:rsidRDefault="00E71CB4" w:rsidP="004146A1">
      <w:pPr>
        <w:spacing w:line="360" w:lineRule="auto"/>
        <w:jc w:val="left"/>
        <w:rPr>
          <w:sz w:val="24"/>
        </w:rPr>
      </w:pPr>
      <w:r>
        <w:rPr>
          <w:rFonts w:hint="eastAsia"/>
          <w:b/>
          <w:bCs/>
          <w:color w:val="FF0000"/>
          <w:sz w:val="24"/>
        </w:rPr>
        <w:t>校外临时人员</w:t>
      </w:r>
      <w:r>
        <w:rPr>
          <w:sz w:val="24"/>
        </w:rPr>
        <w:t>请使用网络中心给的账号密码登录。</w:t>
      </w:r>
    </w:p>
    <w:p w14:paraId="35E3E05F" w14:textId="77777777" w:rsidR="00D76166" w:rsidRDefault="00E71CB4">
      <w:pPr>
        <w:jc w:val="left"/>
        <w:rPr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 wp14:anchorId="1711FCBB" wp14:editId="4F772722">
            <wp:extent cx="5051425" cy="2968625"/>
            <wp:effectExtent l="190500" t="190500" r="187325" b="193675"/>
            <wp:docPr id="16" name="图片 1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51425" cy="2968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22362E0" w14:textId="77777777" w:rsidR="00D76166" w:rsidRDefault="00D76166">
      <w:pPr>
        <w:jc w:val="left"/>
        <w:rPr>
          <w:sz w:val="24"/>
        </w:rPr>
      </w:pPr>
    </w:p>
    <w:p w14:paraId="2294CDFE" w14:textId="77777777" w:rsidR="00D76166" w:rsidRDefault="00E71CB4">
      <w:pPr>
        <w:ind w:firstLineChars="175" w:firstLine="420"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>
        <w:rPr>
          <w:sz w:val="24"/>
        </w:rPr>
        <w:t>登录成功后，选择</w:t>
      </w:r>
      <w:r>
        <w:rPr>
          <w:sz w:val="24"/>
        </w:rPr>
        <w:t>“</w:t>
      </w:r>
      <w:r>
        <w:rPr>
          <w:sz w:val="24"/>
        </w:rPr>
        <w:t>我的账户</w:t>
      </w:r>
      <w:r>
        <w:rPr>
          <w:sz w:val="24"/>
        </w:rPr>
        <w:t>”-“</w:t>
      </w:r>
      <w:r>
        <w:rPr>
          <w:sz w:val="24"/>
        </w:rPr>
        <w:t>去充值</w:t>
      </w:r>
      <w:r>
        <w:rPr>
          <w:sz w:val="24"/>
        </w:rPr>
        <w:t>”</w:t>
      </w:r>
      <w:r>
        <w:rPr>
          <w:sz w:val="24"/>
        </w:rPr>
        <w:t>。</w:t>
      </w:r>
    </w:p>
    <w:p w14:paraId="41AF5FF8" w14:textId="77777777" w:rsidR="00D76166" w:rsidRDefault="00E71CB4">
      <w:pPr>
        <w:jc w:val="left"/>
        <w:rPr>
          <w:sz w:val="24"/>
        </w:rPr>
      </w:pPr>
      <w:r>
        <w:rPr>
          <w:rFonts w:ascii="宋体" w:eastAsia="宋体" w:hAnsi="宋体" w:cs="宋体"/>
          <w:noProof/>
          <w:sz w:val="24"/>
        </w:rPr>
        <w:lastRenderedPageBreak/>
        <w:drawing>
          <wp:inline distT="0" distB="0" distL="114300" distR="114300" wp14:anchorId="6F995B82" wp14:editId="1108C773">
            <wp:extent cx="5351780" cy="2828290"/>
            <wp:effectExtent l="190500" t="190500" r="191770" b="181610"/>
            <wp:docPr id="17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51780" cy="2828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0017DA5" w14:textId="77777777" w:rsidR="00D76166" w:rsidRDefault="00D76166">
      <w:pPr>
        <w:jc w:val="left"/>
        <w:rPr>
          <w:sz w:val="24"/>
        </w:rPr>
      </w:pPr>
    </w:p>
    <w:p w14:paraId="543DE088" w14:textId="77777777" w:rsidR="00D76166" w:rsidRDefault="00E71CB4" w:rsidP="004146A1">
      <w:pPr>
        <w:spacing w:line="360" w:lineRule="auto"/>
        <w:ind w:firstLineChars="175" w:firstLine="420"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</w:t>
      </w:r>
      <w:r>
        <w:rPr>
          <w:sz w:val="24"/>
        </w:rPr>
        <w:t>充值账户将自动显示，为您登录时使用的账号（师生校园卡卡号</w:t>
      </w:r>
      <w:r>
        <w:rPr>
          <w:sz w:val="24"/>
        </w:rPr>
        <w:t>/</w:t>
      </w:r>
      <w:r>
        <w:rPr>
          <w:sz w:val="24"/>
        </w:rPr>
        <w:t>临时人员上网账号），选择网费缴纳金额，点击确认。弹出提示，选择确认即可。</w:t>
      </w:r>
    </w:p>
    <w:p w14:paraId="64DBA715" w14:textId="77777777" w:rsidR="00D76166" w:rsidRDefault="00E71CB4">
      <w:pPr>
        <w:jc w:val="left"/>
        <w:rPr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 wp14:anchorId="02D22629" wp14:editId="3560AA9A">
            <wp:extent cx="5356225" cy="2712085"/>
            <wp:effectExtent l="190500" t="190500" r="187325" b="183515"/>
            <wp:docPr id="18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56225" cy="2712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9A5CAFC" w14:textId="77777777" w:rsidR="00D76166" w:rsidRDefault="00E71CB4">
      <w:pPr>
        <w:jc w:val="center"/>
        <w:rPr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 xml:space="preserve">   </w:t>
      </w: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 wp14:anchorId="73B28073" wp14:editId="460E4CD1">
            <wp:extent cx="4010025" cy="1533525"/>
            <wp:effectExtent l="190500" t="190500" r="200025" b="200025"/>
            <wp:docPr id="19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1533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8691723" w14:textId="77777777" w:rsidR="00D76166" w:rsidRDefault="00D76166">
      <w:pPr>
        <w:jc w:val="left"/>
        <w:rPr>
          <w:sz w:val="24"/>
        </w:rPr>
      </w:pPr>
    </w:p>
    <w:p w14:paraId="02A981A5" w14:textId="77777777" w:rsidR="00D76166" w:rsidRDefault="00E71CB4">
      <w:pPr>
        <w:ind w:firstLineChars="175" w:firstLine="420"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</w:t>
      </w:r>
      <w:r>
        <w:rPr>
          <w:sz w:val="24"/>
        </w:rPr>
        <w:t>选择</w:t>
      </w:r>
      <w:r>
        <w:rPr>
          <w:sz w:val="24"/>
        </w:rPr>
        <w:t>“</w:t>
      </w:r>
      <w:r>
        <w:rPr>
          <w:sz w:val="24"/>
        </w:rPr>
        <w:t>二维码支付</w:t>
      </w:r>
      <w:r>
        <w:rPr>
          <w:sz w:val="24"/>
        </w:rPr>
        <w:t>”</w:t>
      </w:r>
      <w:r>
        <w:rPr>
          <w:sz w:val="24"/>
        </w:rPr>
        <w:t>，点击</w:t>
      </w:r>
      <w:r>
        <w:rPr>
          <w:sz w:val="24"/>
        </w:rPr>
        <w:t>“</w:t>
      </w:r>
      <w:r>
        <w:rPr>
          <w:sz w:val="24"/>
        </w:rPr>
        <w:t>确认支付</w:t>
      </w:r>
      <w:r>
        <w:rPr>
          <w:sz w:val="24"/>
        </w:rPr>
        <w:t>”</w:t>
      </w:r>
      <w:r>
        <w:rPr>
          <w:sz w:val="24"/>
        </w:rPr>
        <w:t>。</w:t>
      </w:r>
    </w:p>
    <w:p w14:paraId="3BDF47F2" w14:textId="77777777" w:rsidR="00D76166" w:rsidRDefault="00E71CB4">
      <w:pPr>
        <w:jc w:val="left"/>
        <w:rPr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 wp14:anchorId="1259D524" wp14:editId="509CF969">
            <wp:extent cx="5349875" cy="2938145"/>
            <wp:effectExtent l="190500" t="190500" r="193675" b="186055"/>
            <wp:docPr id="20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" descr="IMG_25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49875" cy="2938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FD7E0CF" w14:textId="77777777" w:rsidR="00D76166" w:rsidRDefault="00D76166">
      <w:pPr>
        <w:jc w:val="left"/>
        <w:rPr>
          <w:sz w:val="24"/>
        </w:rPr>
      </w:pPr>
    </w:p>
    <w:p w14:paraId="17D86A80" w14:textId="77777777" w:rsidR="00D76166" w:rsidRDefault="00E71CB4" w:rsidP="004146A1">
      <w:pPr>
        <w:spacing w:line="360" w:lineRule="auto"/>
        <w:ind w:firstLineChars="175" w:firstLine="420"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）</w:t>
      </w:r>
      <w:r>
        <w:rPr>
          <w:sz w:val="24"/>
        </w:rPr>
        <w:t>生成二维码后，使用手机微信或支付宝扫描二维码支付。</w:t>
      </w:r>
    </w:p>
    <w:p w14:paraId="647A695E" w14:textId="77777777" w:rsidR="00D76166" w:rsidRDefault="00E71CB4" w:rsidP="004146A1">
      <w:pPr>
        <w:spacing w:line="360" w:lineRule="auto"/>
        <w:jc w:val="left"/>
        <w:rPr>
          <w:sz w:val="24"/>
        </w:rPr>
      </w:pPr>
      <w:r>
        <w:rPr>
          <w:sz w:val="24"/>
        </w:rPr>
        <w:t>如果您使用的是手机浏览器，这一步请将二维码</w:t>
      </w:r>
      <w:r>
        <w:rPr>
          <w:b/>
          <w:bCs/>
          <w:color w:val="FF0000"/>
          <w:sz w:val="24"/>
        </w:rPr>
        <w:t>截图</w:t>
      </w:r>
      <w:r>
        <w:rPr>
          <w:sz w:val="24"/>
        </w:rPr>
        <w:t>，进入支付宝或微信打开</w:t>
      </w:r>
      <w:r>
        <w:rPr>
          <w:sz w:val="24"/>
        </w:rPr>
        <w:t>“</w:t>
      </w:r>
      <w:r>
        <w:rPr>
          <w:sz w:val="24"/>
        </w:rPr>
        <w:t>扫一扫</w:t>
      </w:r>
      <w:r>
        <w:rPr>
          <w:sz w:val="24"/>
        </w:rPr>
        <w:t>”</w:t>
      </w:r>
      <w:r>
        <w:rPr>
          <w:sz w:val="24"/>
        </w:rPr>
        <w:t>，选择</w:t>
      </w:r>
      <w:r>
        <w:rPr>
          <w:sz w:val="24"/>
        </w:rPr>
        <w:t>“</w:t>
      </w:r>
      <w:r>
        <w:rPr>
          <w:sz w:val="24"/>
        </w:rPr>
        <w:t>相册</w:t>
      </w:r>
      <w:r>
        <w:rPr>
          <w:sz w:val="24"/>
        </w:rPr>
        <w:t>”</w:t>
      </w:r>
      <w:r>
        <w:rPr>
          <w:sz w:val="24"/>
        </w:rPr>
        <w:t>，选择刚才截图的二维码，扫描成功后进行支付。</w:t>
      </w:r>
    </w:p>
    <w:p w14:paraId="4729362E" w14:textId="77777777" w:rsidR="00D76166" w:rsidRDefault="00E71CB4" w:rsidP="004146A1">
      <w:pPr>
        <w:spacing w:line="360" w:lineRule="auto"/>
        <w:jc w:val="left"/>
        <w:rPr>
          <w:sz w:val="24"/>
        </w:rPr>
      </w:pPr>
      <w:r>
        <w:rPr>
          <w:sz w:val="24"/>
        </w:rPr>
        <w:t>确认扣款后点击</w:t>
      </w:r>
      <w:r>
        <w:rPr>
          <w:sz w:val="24"/>
        </w:rPr>
        <w:t>“</w:t>
      </w:r>
      <w:r>
        <w:rPr>
          <w:sz w:val="24"/>
        </w:rPr>
        <w:t>支付成功</w:t>
      </w:r>
      <w:r>
        <w:rPr>
          <w:sz w:val="24"/>
        </w:rPr>
        <w:t>”</w:t>
      </w:r>
      <w:r>
        <w:rPr>
          <w:sz w:val="24"/>
        </w:rPr>
        <w:t>。</w:t>
      </w:r>
    </w:p>
    <w:p w14:paraId="1310664B" w14:textId="77777777" w:rsidR="00D76166" w:rsidRDefault="00E71CB4">
      <w:pPr>
        <w:jc w:val="left"/>
        <w:rPr>
          <w:sz w:val="24"/>
        </w:rPr>
      </w:pPr>
      <w:r>
        <w:rPr>
          <w:rFonts w:ascii="宋体" w:eastAsia="宋体" w:hAnsi="宋体" w:cs="宋体"/>
          <w:noProof/>
          <w:sz w:val="24"/>
        </w:rPr>
        <w:lastRenderedPageBreak/>
        <w:drawing>
          <wp:inline distT="0" distB="0" distL="114300" distR="114300" wp14:anchorId="4547B72E" wp14:editId="5E1DE7B3">
            <wp:extent cx="5369560" cy="3114675"/>
            <wp:effectExtent l="190500" t="190500" r="193040" b="200025"/>
            <wp:docPr id="21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6" descr="IMG_25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69560" cy="3114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7310E14" w14:textId="77777777" w:rsidR="00D76166" w:rsidRDefault="00D76166">
      <w:pPr>
        <w:jc w:val="left"/>
        <w:rPr>
          <w:sz w:val="24"/>
        </w:rPr>
      </w:pPr>
    </w:p>
    <w:p w14:paraId="2FF6165E" w14:textId="77777777" w:rsidR="00D76166" w:rsidRDefault="00E71CB4" w:rsidP="004146A1">
      <w:pPr>
        <w:spacing w:line="360" w:lineRule="auto"/>
        <w:ind w:firstLineChars="175" w:firstLine="420"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）</w:t>
      </w:r>
      <w:r>
        <w:rPr>
          <w:sz w:val="24"/>
        </w:rPr>
        <w:t>缴费</w:t>
      </w:r>
      <w:r>
        <w:rPr>
          <w:rFonts w:hint="eastAsia"/>
          <w:sz w:val="24"/>
        </w:rPr>
        <w:t>成功后，</w:t>
      </w:r>
      <w:r>
        <w:rPr>
          <w:sz w:val="24"/>
        </w:rPr>
        <w:t>可以在</w:t>
      </w:r>
      <w:r>
        <w:rPr>
          <w:sz w:val="24"/>
        </w:rPr>
        <w:t>“</w:t>
      </w:r>
      <w:r>
        <w:rPr>
          <w:sz w:val="24"/>
        </w:rPr>
        <w:t>我的账户</w:t>
      </w:r>
      <w:r>
        <w:rPr>
          <w:sz w:val="24"/>
        </w:rPr>
        <w:t>”</w:t>
      </w:r>
      <w:r>
        <w:rPr>
          <w:sz w:val="24"/>
        </w:rPr>
        <w:t>查看网费余额，点击</w:t>
      </w:r>
      <w:r>
        <w:rPr>
          <w:sz w:val="24"/>
        </w:rPr>
        <w:t>“</w:t>
      </w:r>
      <w:r>
        <w:rPr>
          <w:sz w:val="24"/>
        </w:rPr>
        <w:t>资金明细</w:t>
      </w:r>
      <w:r>
        <w:rPr>
          <w:sz w:val="24"/>
        </w:rPr>
        <w:t>”</w:t>
      </w:r>
      <w:r>
        <w:rPr>
          <w:sz w:val="24"/>
        </w:rPr>
        <w:t>，可以查看历史充值、结算记录。</w:t>
      </w:r>
    </w:p>
    <w:p w14:paraId="586D5294" w14:textId="77777777" w:rsidR="0004694F" w:rsidRDefault="00E71CB4" w:rsidP="0004694F">
      <w:pPr>
        <w:jc w:val="left"/>
        <w:rPr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 wp14:anchorId="4238ED62" wp14:editId="53C2A400">
            <wp:extent cx="5347970" cy="3051175"/>
            <wp:effectExtent l="190500" t="190500" r="195580" b="187325"/>
            <wp:docPr id="22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7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47970" cy="3051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619C8F1" w14:textId="77777777" w:rsidR="00763D90" w:rsidRDefault="00763D90" w:rsidP="0004694F">
      <w:pPr>
        <w:jc w:val="left"/>
        <w:rPr>
          <w:rFonts w:asciiTheme="minorEastAsia" w:hAnsiTheme="minorEastAsia"/>
          <w:b/>
          <w:bCs/>
          <w:color w:val="FF0000"/>
          <w:sz w:val="24"/>
        </w:rPr>
      </w:pPr>
    </w:p>
    <w:p w14:paraId="5438ADEC" w14:textId="67FC6027" w:rsidR="00D91FD8" w:rsidRDefault="00763D90" w:rsidP="00763D90">
      <w:pPr>
        <w:pStyle w:val="a3"/>
        <w:spacing w:line="360" w:lineRule="auto"/>
        <w:ind w:firstLineChars="0" w:firstLine="0"/>
        <w:outlineLvl w:val="1"/>
        <w:rPr>
          <w:b/>
          <w:bCs/>
          <w:sz w:val="28"/>
          <w:szCs w:val="28"/>
          <w:u w:val="single"/>
        </w:rPr>
      </w:pPr>
      <w:r>
        <w:rPr>
          <w:rFonts w:hint="eastAsia"/>
          <w:b/>
          <w:bCs/>
          <w:sz w:val="28"/>
          <w:szCs w:val="28"/>
          <w:u w:val="single"/>
        </w:rPr>
        <w:t>方法</w:t>
      </w:r>
      <w:r>
        <w:rPr>
          <w:rFonts w:hint="eastAsia"/>
          <w:b/>
          <w:bCs/>
          <w:sz w:val="28"/>
          <w:szCs w:val="28"/>
          <w:u w:val="single"/>
        </w:rPr>
        <w:t>三</w:t>
      </w:r>
      <w:r>
        <w:rPr>
          <w:rFonts w:hint="eastAsia"/>
          <w:b/>
          <w:bCs/>
          <w:sz w:val="28"/>
          <w:szCs w:val="28"/>
          <w:u w:val="single"/>
        </w:rPr>
        <w:t>：</w:t>
      </w:r>
      <w:r>
        <w:rPr>
          <w:rFonts w:hint="eastAsia"/>
          <w:b/>
          <w:bCs/>
          <w:sz w:val="28"/>
          <w:szCs w:val="28"/>
          <w:u w:val="single"/>
        </w:rPr>
        <w:t>武理微校园</w:t>
      </w:r>
      <w:r>
        <w:rPr>
          <w:rFonts w:hint="eastAsia"/>
          <w:b/>
          <w:bCs/>
          <w:sz w:val="28"/>
          <w:szCs w:val="28"/>
          <w:u w:val="single"/>
        </w:rPr>
        <w:t>缴费</w:t>
      </w:r>
    </w:p>
    <w:p w14:paraId="2BB8B4C9" w14:textId="1C4C561B" w:rsidR="00D91FD8" w:rsidRPr="00D91FD8" w:rsidRDefault="00D91FD8" w:rsidP="00D91FD8">
      <w:pPr>
        <w:pStyle w:val="a3"/>
      </w:pPr>
      <w:r>
        <w:rPr>
          <w:rFonts w:hint="eastAsia"/>
        </w:rPr>
        <w:t>打开武理微校园中，使用缴费平台，按以下图片步骤完成操作</w:t>
      </w:r>
    </w:p>
    <w:p w14:paraId="55C43B9B" w14:textId="0FDD3D13" w:rsidR="00CC685B" w:rsidRDefault="00CC685B" w:rsidP="005F03A1">
      <w:pPr>
        <w:pStyle w:val="a3"/>
      </w:pPr>
      <w:r>
        <w:rPr>
          <w:noProof/>
        </w:rPr>
        <w:lastRenderedPageBreak/>
        <w:drawing>
          <wp:inline distT="0" distB="0" distL="0" distR="0" wp14:anchorId="674B1E06" wp14:editId="2FC6EEC9">
            <wp:extent cx="3362325" cy="3219450"/>
            <wp:effectExtent l="190500" t="171450" r="200025" b="19050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b="59593"/>
                    <a:stretch/>
                  </pic:blipFill>
                  <pic:spPr bwMode="auto">
                    <a:xfrm>
                      <a:off x="0" y="0"/>
                      <a:ext cx="3362325" cy="3219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4504EF" w14:textId="7E3E2277" w:rsidR="005F03A1" w:rsidRDefault="005F03A1" w:rsidP="005F03A1">
      <w:pPr>
        <w:pStyle w:val="a3"/>
      </w:pPr>
      <w:r>
        <w:rPr>
          <w:noProof/>
        </w:rPr>
        <w:drawing>
          <wp:inline distT="0" distB="0" distL="0" distR="0" wp14:anchorId="7C9C159D" wp14:editId="1D958C72">
            <wp:extent cx="5267325" cy="2914650"/>
            <wp:effectExtent l="190500" t="190500" r="200025" b="19050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914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1846D17" w14:textId="382A6B1E" w:rsidR="005F03A1" w:rsidRPr="005F03A1" w:rsidRDefault="005F03A1" w:rsidP="005F03A1">
      <w:pPr>
        <w:pStyle w:val="a3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3FCFB0AC" wp14:editId="3F9B67CE">
            <wp:extent cx="4914900" cy="4276725"/>
            <wp:effectExtent l="190500" t="190500" r="190500" b="2000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4276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8749C1C" w14:textId="7C958A73" w:rsidR="005F03A1" w:rsidRPr="00D91FD8" w:rsidRDefault="005F03A1" w:rsidP="00D91FD8">
      <w:pPr>
        <w:pStyle w:val="a3"/>
      </w:pPr>
    </w:p>
    <w:p w14:paraId="0FED6B65" w14:textId="223DC0DC" w:rsidR="005F03A1" w:rsidRPr="00D91FD8" w:rsidRDefault="005F03A1" w:rsidP="00D91FD8">
      <w:pPr>
        <w:pStyle w:val="a3"/>
      </w:pPr>
    </w:p>
    <w:p w14:paraId="64A0B791" w14:textId="001DBDAB" w:rsidR="00763D90" w:rsidRDefault="00763D90" w:rsidP="00763D90">
      <w:pPr>
        <w:pStyle w:val="a3"/>
        <w:spacing w:line="360" w:lineRule="auto"/>
        <w:ind w:firstLineChars="0" w:firstLine="0"/>
        <w:outlineLvl w:val="1"/>
        <w:rPr>
          <w:b/>
          <w:bCs/>
          <w:sz w:val="28"/>
          <w:szCs w:val="28"/>
          <w:u w:val="single"/>
        </w:rPr>
      </w:pPr>
      <w:r w:rsidRPr="00763D90">
        <w:rPr>
          <w:rFonts w:hint="eastAsia"/>
          <w:b/>
          <w:bCs/>
          <w:sz w:val="28"/>
          <w:szCs w:val="28"/>
          <w:u w:val="single"/>
        </w:rPr>
        <w:t>方法</w:t>
      </w:r>
      <w:r>
        <w:rPr>
          <w:rFonts w:hint="eastAsia"/>
          <w:b/>
          <w:bCs/>
          <w:sz w:val="28"/>
          <w:szCs w:val="28"/>
          <w:u w:val="single"/>
        </w:rPr>
        <w:t>四</w:t>
      </w:r>
      <w:r w:rsidRPr="00763D90">
        <w:rPr>
          <w:rFonts w:hint="eastAsia"/>
          <w:b/>
          <w:bCs/>
          <w:sz w:val="28"/>
          <w:szCs w:val="28"/>
          <w:u w:val="single"/>
        </w:rPr>
        <w:t>：</w:t>
      </w:r>
      <w:r>
        <w:rPr>
          <w:rFonts w:hint="eastAsia"/>
          <w:b/>
          <w:bCs/>
          <w:sz w:val="28"/>
          <w:szCs w:val="28"/>
          <w:u w:val="single"/>
        </w:rPr>
        <w:t>企业微信</w:t>
      </w:r>
      <w:r w:rsidRPr="00763D90">
        <w:rPr>
          <w:rFonts w:hint="eastAsia"/>
          <w:b/>
          <w:bCs/>
          <w:sz w:val="28"/>
          <w:szCs w:val="28"/>
          <w:u w:val="single"/>
        </w:rPr>
        <w:t>缴费</w:t>
      </w:r>
    </w:p>
    <w:p w14:paraId="1001F69B" w14:textId="2EFA7A98" w:rsidR="00D91FD8" w:rsidRPr="00D91FD8" w:rsidRDefault="00D91FD8" w:rsidP="00D91FD8">
      <w:pPr>
        <w:pStyle w:val="a3"/>
      </w:pPr>
      <w:r>
        <w:t>1</w:t>
      </w:r>
      <w:r>
        <w:rPr>
          <w:rFonts w:hint="eastAsia"/>
        </w:rPr>
        <w:t>、打开企业微信，</w:t>
      </w:r>
      <w:r w:rsidR="0067350E">
        <w:rPr>
          <w:rFonts w:hint="eastAsia"/>
        </w:rPr>
        <w:t>“</w:t>
      </w:r>
      <w:r>
        <w:rPr>
          <w:rFonts w:hint="eastAsia"/>
        </w:rPr>
        <w:t>工作台</w:t>
      </w:r>
      <w:r w:rsidR="0067350E">
        <w:rPr>
          <w:rFonts w:hint="eastAsia"/>
        </w:rPr>
        <w:t>”</w:t>
      </w:r>
      <w:r w:rsidR="0067350E">
        <w:rPr>
          <w:rFonts w:hint="eastAsia"/>
        </w:rPr>
        <w:t>-</w:t>
      </w:r>
      <w:r w:rsidR="0067350E">
        <w:rPr>
          <w:rFonts w:hint="eastAsia"/>
        </w:rPr>
        <w:t>“</w:t>
      </w:r>
      <w:r>
        <w:rPr>
          <w:rFonts w:hint="eastAsia"/>
        </w:rPr>
        <w:t>我的服务</w:t>
      </w:r>
      <w:r w:rsidR="0067350E">
        <w:rPr>
          <w:rFonts w:hint="eastAsia"/>
        </w:rPr>
        <w:t>”</w:t>
      </w:r>
      <w:r>
        <w:rPr>
          <w:rFonts w:hint="eastAsia"/>
        </w:rPr>
        <w:t>栏里找到“校园网”，进入校园网服务，点击“充值页面”，核对充值账户、输入充值金额，点选“天财支付”并确认充值。</w:t>
      </w:r>
    </w:p>
    <w:p w14:paraId="6ACED880" w14:textId="2BB9CB5D" w:rsidR="00763D90" w:rsidRPr="00D91FD8" w:rsidRDefault="00D91FD8" w:rsidP="0004694F">
      <w:pPr>
        <w:jc w:val="left"/>
        <w:rPr>
          <w:rFonts w:asciiTheme="minorEastAsia" w:hAnsiTheme="minorEastAsia"/>
          <w:color w:val="FF0000"/>
          <w:sz w:val="24"/>
        </w:rPr>
      </w:pPr>
      <w:r w:rsidRPr="00D91FD8">
        <w:rPr>
          <w:noProof/>
        </w:rPr>
        <w:lastRenderedPageBreak/>
        <w:drawing>
          <wp:inline distT="0" distB="0" distL="0" distR="0" wp14:anchorId="11BB7D17" wp14:editId="4F1126D6">
            <wp:extent cx="5274310" cy="3727450"/>
            <wp:effectExtent l="190500" t="190500" r="193040" b="1968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7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9C73F1C" w14:textId="3F4F77AB" w:rsidR="00D91FD8" w:rsidRDefault="00D91FD8" w:rsidP="0004694F">
      <w:pPr>
        <w:jc w:val="left"/>
        <w:rPr>
          <w:rFonts w:asciiTheme="minorEastAsia" w:hAnsiTheme="minorEastAsia"/>
          <w:b/>
          <w:bCs/>
          <w:color w:val="FF0000"/>
          <w:sz w:val="24"/>
        </w:rPr>
      </w:pPr>
      <w:r w:rsidRPr="00D91FD8">
        <w:rPr>
          <w:rFonts w:asciiTheme="minorEastAsia" w:hAnsiTheme="minorEastAsia" w:hint="eastAsia"/>
          <w:sz w:val="24"/>
        </w:rPr>
        <w:t>2、确认</w:t>
      </w:r>
      <w:r>
        <w:rPr>
          <w:rFonts w:asciiTheme="minorEastAsia" w:hAnsiTheme="minorEastAsia" w:hint="eastAsia"/>
          <w:sz w:val="24"/>
        </w:rPr>
        <w:t>无误后</w:t>
      </w:r>
      <w:r w:rsidR="005A7FFB">
        <w:rPr>
          <w:rFonts w:asciiTheme="minorEastAsia" w:hAnsiTheme="minorEastAsia" w:hint="eastAsia"/>
          <w:sz w:val="24"/>
        </w:rPr>
        <w:t>，点选“银联网费”并确认支付，在微信中按提示完成支付，系统返回支付结果。</w:t>
      </w:r>
    </w:p>
    <w:p w14:paraId="7E2E37EA" w14:textId="55A4CDFD" w:rsidR="00D91FD8" w:rsidRDefault="005A7FFB" w:rsidP="0004694F">
      <w:pPr>
        <w:jc w:val="left"/>
        <w:rPr>
          <w:rFonts w:asciiTheme="minorEastAsia" w:hAnsiTheme="minorEastAsia"/>
          <w:b/>
          <w:bCs/>
          <w:color w:val="FF0000"/>
          <w:sz w:val="24"/>
        </w:rPr>
      </w:pPr>
      <w:r>
        <w:rPr>
          <w:noProof/>
        </w:rPr>
        <w:drawing>
          <wp:inline distT="0" distB="0" distL="0" distR="0" wp14:anchorId="2E7F4D9C" wp14:editId="09908C02">
            <wp:extent cx="5274310" cy="3420110"/>
            <wp:effectExtent l="190500" t="190500" r="193040" b="19939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20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7C7476F" w14:textId="77777777" w:rsidR="00D91FD8" w:rsidRPr="00763D90" w:rsidRDefault="00D91FD8" w:rsidP="0004694F">
      <w:pPr>
        <w:jc w:val="left"/>
        <w:rPr>
          <w:rFonts w:asciiTheme="minorEastAsia" w:hAnsiTheme="minorEastAsia" w:hint="eastAsia"/>
          <w:b/>
          <w:bCs/>
          <w:color w:val="FF0000"/>
          <w:sz w:val="24"/>
        </w:rPr>
      </w:pPr>
    </w:p>
    <w:p w14:paraId="1299B238" w14:textId="2D56DBBF" w:rsidR="00155329" w:rsidRDefault="00155329" w:rsidP="00EB5DEB">
      <w:pPr>
        <w:spacing w:line="360" w:lineRule="auto"/>
        <w:rPr>
          <w:b/>
          <w:bCs/>
          <w:sz w:val="24"/>
        </w:rPr>
      </w:pPr>
    </w:p>
    <w:p w14:paraId="72C65D36" w14:textId="511F4C16" w:rsidR="00155329" w:rsidRDefault="005A7FFB" w:rsidP="00EB5DEB">
      <w:pPr>
        <w:spacing w:line="360" w:lineRule="auto"/>
        <w:rPr>
          <w:b/>
          <w:bCs/>
          <w:sz w:val="24"/>
        </w:rPr>
      </w:pPr>
      <w:r w:rsidRPr="00EB5DEB">
        <w:rPr>
          <w:rFonts w:asciiTheme="minorEastAsia" w:hAnsiTheme="minorEastAsia" w:hint="eastAsia"/>
          <w:b/>
          <w:bCs/>
          <w:color w:val="FF0000"/>
          <w:sz w:val="24"/>
        </w:rPr>
        <w:t>※</w:t>
      </w:r>
      <w:r w:rsidRPr="00EB5DEB">
        <w:rPr>
          <w:rFonts w:hint="eastAsia"/>
          <w:b/>
          <w:bCs/>
          <w:color w:val="FF0000"/>
          <w:sz w:val="24"/>
        </w:rPr>
        <w:t>特别提示：</w:t>
      </w:r>
    </w:p>
    <w:p w14:paraId="7838FA36" w14:textId="1651F30D" w:rsidR="00155329" w:rsidRDefault="00155329" w:rsidP="00EB5DEB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1</w:t>
      </w:r>
      <w:r>
        <w:rPr>
          <w:rFonts w:hint="eastAsia"/>
          <w:b/>
          <w:bCs/>
          <w:sz w:val="24"/>
        </w:rPr>
        <w:t>、</w:t>
      </w:r>
      <w:r w:rsidR="00966BB7">
        <w:rPr>
          <w:rFonts w:hint="eastAsia"/>
          <w:b/>
          <w:bCs/>
          <w:sz w:val="24"/>
        </w:rPr>
        <w:t>登录校园网后，可以使用任意缴费方式进行缴费。</w:t>
      </w:r>
      <w:r w:rsidR="0067350E">
        <w:rPr>
          <w:rFonts w:hint="eastAsia"/>
          <w:b/>
          <w:bCs/>
          <w:sz w:val="24"/>
        </w:rPr>
        <w:t>移动端</w:t>
      </w:r>
      <w:r w:rsidR="00966BB7">
        <w:rPr>
          <w:rFonts w:hint="eastAsia"/>
          <w:b/>
          <w:bCs/>
          <w:sz w:val="24"/>
        </w:rPr>
        <w:t>使用武理微校园和企业微信可以直接</w:t>
      </w:r>
      <w:r w:rsidR="00966BB7">
        <w:rPr>
          <w:rFonts w:hint="eastAsia"/>
          <w:b/>
          <w:bCs/>
          <w:sz w:val="24"/>
        </w:rPr>
        <w:t>完成</w:t>
      </w:r>
      <w:r w:rsidR="00966BB7">
        <w:rPr>
          <w:rFonts w:hint="eastAsia"/>
          <w:b/>
          <w:bCs/>
          <w:sz w:val="24"/>
        </w:rPr>
        <w:t>支付，操作较为简单</w:t>
      </w:r>
      <w:r w:rsidR="00966BB7">
        <w:rPr>
          <w:rFonts w:hint="eastAsia"/>
          <w:b/>
          <w:bCs/>
          <w:sz w:val="24"/>
        </w:rPr>
        <w:t>方便</w:t>
      </w:r>
      <w:r w:rsidR="00966BB7">
        <w:rPr>
          <w:rFonts w:hint="eastAsia"/>
          <w:b/>
          <w:bCs/>
          <w:sz w:val="24"/>
        </w:rPr>
        <w:t>；</w:t>
      </w:r>
      <w:r w:rsidR="005A7FFB">
        <w:rPr>
          <w:rFonts w:hint="eastAsia"/>
          <w:b/>
          <w:bCs/>
          <w:sz w:val="24"/>
        </w:rPr>
        <w:t>PC</w:t>
      </w:r>
      <w:r w:rsidR="005A7FFB">
        <w:rPr>
          <w:rFonts w:hint="eastAsia"/>
          <w:b/>
          <w:bCs/>
          <w:sz w:val="24"/>
        </w:rPr>
        <w:t>端</w:t>
      </w:r>
      <w:r w:rsidR="00966BB7">
        <w:rPr>
          <w:rFonts w:hint="eastAsia"/>
          <w:b/>
          <w:bCs/>
          <w:sz w:val="24"/>
        </w:rPr>
        <w:t>操作</w:t>
      </w:r>
      <w:r w:rsidR="0067350E">
        <w:rPr>
          <w:rFonts w:hint="eastAsia"/>
          <w:b/>
          <w:bCs/>
          <w:sz w:val="24"/>
        </w:rPr>
        <w:t>时</w:t>
      </w:r>
      <w:r w:rsidR="00966BB7">
        <w:rPr>
          <w:rFonts w:hint="eastAsia"/>
          <w:b/>
          <w:bCs/>
          <w:sz w:val="24"/>
        </w:rPr>
        <w:t>，需要</w:t>
      </w:r>
      <w:r w:rsidR="0067350E">
        <w:rPr>
          <w:rFonts w:hint="eastAsia"/>
          <w:b/>
          <w:bCs/>
          <w:sz w:val="24"/>
        </w:rPr>
        <w:t>使用</w:t>
      </w:r>
      <w:r w:rsidR="00966BB7">
        <w:rPr>
          <w:rFonts w:hint="eastAsia"/>
          <w:b/>
          <w:bCs/>
          <w:sz w:val="24"/>
        </w:rPr>
        <w:t>手机</w:t>
      </w:r>
      <w:r w:rsidR="0067350E">
        <w:rPr>
          <w:rFonts w:hint="eastAsia"/>
          <w:b/>
          <w:bCs/>
          <w:sz w:val="24"/>
        </w:rPr>
        <w:t>微信或支付宝</w:t>
      </w:r>
      <w:r w:rsidR="00966BB7">
        <w:rPr>
          <w:rFonts w:hint="eastAsia"/>
          <w:b/>
          <w:bCs/>
          <w:sz w:val="24"/>
        </w:rPr>
        <w:t>扫码完成支付。</w:t>
      </w:r>
    </w:p>
    <w:p w14:paraId="35471924" w14:textId="3666254E" w:rsidR="00155329" w:rsidRDefault="00155329" w:rsidP="00EB5DEB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2</w:t>
      </w:r>
      <w:r>
        <w:rPr>
          <w:rFonts w:hint="eastAsia"/>
          <w:b/>
          <w:bCs/>
          <w:sz w:val="24"/>
        </w:rPr>
        <w:t>、</w:t>
      </w:r>
      <w:r w:rsidR="00966BB7">
        <w:rPr>
          <w:rFonts w:hint="eastAsia"/>
          <w:b/>
          <w:bCs/>
          <w:sz w:val="24"/>
        </w:rPr>
        <w:t>在使用手机流量或</w:t>
      </w:r>
      <w:r w:rsidR="0067350E">
        <w:rPr>
          <w:rFonts w:hint="eastAsia"/>
          <w:b/>
          <w:bCs/>
          <w:sz w:val="24"/>
        </w:rPr>
        <w:t>非校园网</w:t>
      </w:r>
      <w:r w:rsidR="00966BB7">
        <w:rPr>
          <w:rFonts w:hint="eastAsia"/>
          <w:b/>
          <w:bCs/>
          <w:sz w:val="24"/>
        </w:rPr>
        <w:t>的情况下，通过武理微校园的缴费平台缴费最为</w:t>
      </w:r>
      <w:r w:rsidR="00966BB7">
        <w:rPr>
          <w:rFonts w:hint="eastAsia"/>
          <w:b/>
          <w:bCs/>
          <w:sz w:val="24"/>
        </w:rPr>
        <w:t>便捷，其他方式需要先登录</w:t>
      </w:r>
      <w:r w:rsidR="00966BB7">
        <w:rPr>
          <w:rFonts w:hint="eastAsia"/>
          <w:b/>
          <w:bCs/>
          <w:sz w:val="24"/>
        </w:rPr>
        <w:t>VPN</w:t>
      </w:r>
      <w:r w:rsidR="00966BB7">
        <w:rPr>
          <w:rFonts w:hint="eastAsia"/>
          <w:b/>
          <w:bCs/>
          <w:sz w:val="24"/>
        </w:rPr>
        <w:t>，才能进行操作</w:t>
      </w:r>
      <w:r w:rsidR="00966BB7">
        <w:rPr>
          <w:rFonts w:hint="eastAsia"/>
          <w:b/>
          <w:bCs/>
          <w:sz w:val="24"/>
        </w:rPr>
        <w:t>。</w:t>
      </w:r>
    </w:p>
    <w:p w14:paraId="25F8DCAC" w14:textId="41B85256" w:rsidR="00155329" w:rsidRPr="005A7FFB" w:rsidRDefault="00155329" w:rsidP="00EB5DEB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3</w:t>
      </w:r>
      <w:r>
        <w:rPr>
          <w:rFonts w:hint="eastAsia"/>
          <w:b/>
          <w:bCs/>
          <w:sz w:val="24"/>
        </w:rPr>
        <w:t>、宿舍区欠费后，</w:t>
      </w:r>
      <w:r w:rsidR="00966BB7">
        <w:rPr>
          <w:rFonts w:hint="eastAsia"/>
          <w:b/>
          <w:bCs/>
          <w:sz w:val="24"/>
        </w:rPr>
        <w:t>PC</w:t>
      </w:r>
      <w:r>
        <w:rPr>
          <w:rFonts w:hint="eastAsia"/>
          <w:b/>
          <w:bCs/>
          <w:sz w:val="24"/>
        </w:rPr>
        <w:t>连接校园网</w:t>
      </w:r>
      <w:r w:rsidR="00966BB7">
        <w:rPr>
          <w:rFonts w:hint="eastAsia"/>
          <w:b/>
          <w:bCs/>
          <w:sz w:val="24"/>
        </w:rPr>
        <w:t>进行缴费操作，支付时</w:t>
      </w:r>
      <w:r w:rsidR="00CC685B">
        <w:rPr>
          <w:rFonts w:hint="eastAsia"/>
          <w:b/>
          <w:bCs/>
          <w:sz w:val="24"/>
        </w:rPr>
        <w:t>需</w:t>
      </w:r>
      <w:r w:rsidR="00966BB7">
        <w:rPr>
          <w:rFonts w:hint="eastAsia"/>
          <w:b/>
          <w:bCs/>
          <w:sz w:val="24"/>
        </w:rPr>
        <w:t>打开手机流量进行支付宝或微信扫码</w:t>
      </w:r>
      <w:r w:rsidR="00CC685B">
        <w:rPr>
          <w:rFonts w:hint="eastAsia"/>
          <w:b/>
          <w:bCs/>
          <w:sz w:val="24"/>
        </w:rPr>
        <w:t>完成</w:t>
      </w:r>
      <w:r w:rsidR="00966BB7">
        <w:rPr>
          <w:rFonts w:hint="eastAsia"/>
          <w:b/>
          <w:bCs/>
          <w:sz w:val="24"/>
        </w:rPr>
        <w:t>支付；手机连接校园网</w:t>
      </w:r>
      <w:r w:rsidR="005A7FFB">
        <w:rPr>
          <w:rFonts w:hint="eastAsia"/>
          <w:b/>
          <w:bCs/>
          <w:sz w:val="24"/>
        </w:rPr>
        <w:t>，使用</w:t>
      </w:r>
      <w:r w:rsidR="00CC685B">
        <w:rPr>
          <w:rFonts w:hint="eastAsia"/>
          <w:b/>
          <w:bCs/>
          <w:sz w:val="24"/>
        </w:rPr>
        <w:t>浏览器</w:t>
      </w:r>
      <w:r w:rsidR="00CC685B">
        <w:rPr>
          <w:rFonts w:hint="eastAsia"/>
          <w:b/>
          <w:bCs/>
          <w:sz w:val="24"/>
        </w:rPr>
        <w:t>访问</w:t>
      </w:r>
      <w:r w:rsidR="00CC685B" w:rsidRPr="005A7FFB">
        <w:rPr>
          <w:rFonts w:hint="eastAsia"/>
          <w:b/>
          <w:bCs/>
          <w:sz w:val="24"/>
        </w:rPr>
        <w:t>缴费平台</w:t>
      </w:r>
      <w:r w:rsidR="00CC685B" w:rsidRPr="005A7FFB">
        <w:rPr>
          <w:rFonts w:hint="eastAsia"/>
          <w:b/>
          <w:bCs/>
          <w:sz w:val="24"/>
        </w:rPr>
        <w:t>或</w:t>
      </w:r>
      <w:r w:rsidR="00CC685B" w:rsidRPr="005A7FFB">
        <w:rPr>
          <w:rFonts w:hint="eastAsia"/>
          <w:b/>
          <w:bCs/>
          <w:sz w:val="24"/>
        </w:rPr>
        <w:t>登录自服务</w:t>
      </w:r>
      <w:r w:rsidR="00CC685B" w:rsidRPr="005A7FFB">
        <w:rPr>
          <w:rFonts w:hint="eastAsia"/>
          <w:b/>
          <w:bCs/>
          <w:sz w:val="24"/>
        </w:rPr>
        <w:t>缴费时，需先对生成的支付二维码截图，再切换流量，打开支付宝或微信扫描相册里的二维码截图完成支付</w:t>
      </w:r>
      <w:r w:rsidR="00966BB7" w:rsidRPr="005A7FFB">
        <w:rPr>
          <w:rFonts w:hint="eastAsia"/>
          <w:b/>
          <w:bCs/>
          <w:sz w:val="24"/>
        </w:rPr>
        <w:t>。</w:t>
      </w:r>
    </w:p>
    <w:p w14:paraId="44732929" w14:textId="16AE00E4" w:rsidR="005A7FFB" w:rsidRPr="005A7FFB" w:rsidRDefault="005A7FFB" w:rsidP="00EB5DEB">
      <w:pPr>
        <w:spacing w:line="360" w:lineRule="auto"/>
        <w:rPr>
          <w:rFonts w:hint="eastAsia"/>
          <w:b/>
          <w:bCs/>
          <w:sz w:val="24"/>
        </w:rPr>
      </w:pPr>
      <w:r w:rsidRPr="005A7FFB">
        <w:rPr>
          <w:rFonts w:asciiTheme="minorEastAsia" w:hAnsiTheme="minorEastAsia"/>
          <w:sz w:val="24"/>
        </w:rPr>
        <w:t>4</w:t>
      </w:r>
      <w:r w:rsidRPr="005A7FFB">
        <w:rPr>
          <w:rFonts w:asciiTheme="minorEastAsia" w:hAnsiTheme="minorEastAsia" w:hint="eastAsia"/>
          <w:sz w:val="24"/>
        </w:rPr>
        <w:t>、</w:t>
      </w:r>
      <w:r w:rsidRPr="005A7FFB">
        <w:rPr>
          <w:rFonts w:hint="eastAsia"/>
          <w:b/>
          <w:bCs/>
          <w:sz w:val="24"/>
        </w:rPr>
        <w:t>校外临时人员推荐使用方法二登录自服务系统（</w:t>
      </w:r>
      <w:r w:rsidRPr="005A7FFB">
        <w:rPr>
          <w:rFonts w:hint="eastAsia"/>
          <w:b/>
          <w:bCs/>
          <w:sz w:val="24"/>
        </w:rPr>
        <w:t>selfaaa</w:t>
      </w:r>
      <w:r>
        <w:rPr>
          <w:b/>
          <w:bCs/>
          <w:sz w:val="24"/>
        </w:rPr>
        <w:t>.</w:t>
      </w:r>
      <w:r w:rsidRPr="005A7FFB">
        <w:rPr>
          <w:b/>
          <w:bCs/>
          <w:sz w:val="24"/>
        </w:rPr>
        <w:t>whut.edu.cn</w:t>
      </w:r>
      <w:r w:rsidRPr="005A7FFB">
        <w:rPr>
          <w:rFonts w:hint="eastAsia"/>
          <w:b/>
          <w:bCs/>
          <w:sz w:val="24"/>
        </w:rPr>
        <w:t>）进行缴费</w:t>
      </w:r>
      <w:r w:rsidR="0067350E">
        <w:rPr>
          <w:rFonts w:hint="eastAsia"/>
          <w:b/>
          <w:bCs/>
          <w:sz w:val="24"/>
        </w:rPr>
        <w:t>。</w:t>
      </w:r>
    </w:p>
    <w:sectPr w:rsidR="005A7FFB" w:rsidRPr="005A7F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E091B" w14:textId="77777777" w:rsidR="00712C74" w:rsidRDefault="00712C74" w:rsidP="00763D90">
      <w:r>
        <w:separator/>
      </w:r>
    </w:p>
  </w:endnote>
  <w:endnote w:type="continuationSeparator" w:id="0">
    <w:p w14:paraId="64B55989" w14:textId="77777777" w:rsidR="00712C74" w:rsidRDefault="00712C74" w:rsidP="00763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F0A81" w14:textId="77777777" w:rsidR="00712C74" w:rsidRDefault="00712C74" w:rsidP="00763D90">
      <w:r>
        <w:separator/>
      </w:r>
    </w:p>
  </w:footnote>
  <w:footnote w:type="continuationSeparator" w:id="0">
    <w:p w14:paraId="3109CF0D" w14:textId="77777777" w:rsidR="00712C74" w:rsidRDefault="00712C74" w:rsidP="00763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93691"/>
    <w:multiLevelType w:val="singleLevel"/>
    <w:tmpl w:val="09893691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59A9083D"/>
    <w:multiLevelType w:val="singleLevel"/>
    <w:tmpl w:val="59A9083D"/>
    <w:lvl w:ilvl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U2ZDg1MjJjYjA5YjczMjg2M2Q3NTEzYzdjNzcwMTgifQ=="/>
  </w:docVars>
  <w:rsids>
    <w:rsidRoot w:val="2BD15B39"/>
    <w:rsid w:val="0004694F"/>
    <w:rsid w:val="001278C6"/>
    <w:rsid w:val="00155329"/>
    <w:rsid w:val="001609DF"/>
    <w:rsid w:val="002466FF"/>
    <w:rsid w:val="004146A1"/>
    <w:rsid w:val="00457D92"/>
    <w:rsid w:val="004E2BB1"/>
    <w:rsid w:val="00547B97"/>
    <w:rsid w:val="005A7FFB"/>
    <w:rsid w:val="005F03A1"/>
    <w:rsid w:val="0067350E"/>
    <w:rsid w:val="006D721B"/>
    <w:rsid w:val="00712C74"/>
    <w:rsid w:val="00763D90"/>
    <w:rsid w:val="007D499D"/>
    <w:rsid w:val="00890639"/>
    <w:rsid w:val="00966BB7"/>
    <w:rsid w:val="00CC685B"/>
    <w:rsid w:val="00D76166"/>
    <w:rsid w:val="00D91FD8"/>
    <w:rsid w:val="00E71CB4"/>
    <w:rsid w:val="00EB5DEB"/>
    <w:rsid w:val="02D255B1"/>
    <w:rsid w:val="2BD15B39"/>
    <w:rsid w:val="3B1C49F6"/>
    <w:rsid w:val="586B0B00"/>
    <w:rsid w:val="5CC85380"/>
    <w:rsid w:val="6A992F2C"/>
    <w:rsid w:val="6CBE37AB"/>
    <w:rsid w:val="7482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18E658"/>
  <w15:docId w15:val="{5C22FB83-D21B-4177-AAAD-FD50769E2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uiPriority w:val="34"/>
    <w:qFormat/>
    <w:pPr>
      <w:widowControl w:val="0"/>
      <w:ind w:firstLineChars="200" w:firstLine="420"/>
      <w:jc w:val="both"/>
    </w:pPr>
    <w:rPr>
      <w:kern w:val="2"/>
      <w:sz w:val="21"/>
      <w:szCs w:val="24"/>
    </w:rPr>
  </w:style>
  <w:style w:type="paragraph" w:styleId="a4">
    <w:name w:val="header"/>
    <w:basedOn w:val="a"/>
    <w:link w:val="a5"/>
    <w:rsid w:val="00763D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63D9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763D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63D9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12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WPS_1679967648</dc:creator>
  <cp:lastModifiedBy>guo min</cp:lastModifiedBy>
  <cp:revision>13</cp:revision>
  <dcterms:created xsi:type="dcterms:W3CDTF">2025-02-26T01:22:00Z</dcterms:created>
  <dcterms:modified xsi:type="dcterms:W3CDTF">2025-02-26T07:39:00Z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364D8CC092EF4DA4AF71FBED67FB5B22_13</vt:lpwstr>
  </property>
</Properties>
</file>