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t>CARSI 用户资源访问流程（知网 CNKI 版）</w:t>
      </w:r>
    </w:p>
    <w:p/>
    <w:p>
      <w:pPr>
        <w:pStyle w:val="3"/>
        <w:numPr>
          <w:ilvl w:val="0"/>
          <w:numId w:val="1"/>
        </w:numPr>
      </w:pPr>
      <w:r>
        <w:t xml:space="preserve">使用非校园 IP 地址打开浏览器，输入 </w:t>
      </w:r>
      <w:r>
        <w:fldChar w:fldCharType="begin"/>
      </w:r>
      <w:r>
        <w:instrText xml:space="preserve"> HYPERLINK "https://fsso.cnki.net/" </w:instrText>
      </w:r>
      <w:r>
        <w:fldChar w:fldCharType="separate"/>
      </w:r>
      <w:r>
        <w:rPr>
          <w:rStyle w:val="10"/>
          <w:rFonts w:ascii="宋体" w:hAnsi="宋体" w:eastAsia="宋体" w:cs="宋体"/>
        </w:rPr>
        <w:t>https://fsso.cnki.net/</w:t>
      </w:r>
      <w:r>
        <w:rPr>
          <w:rStyle w:val="10"/>
          <w:rFonts w:ascii="宋体" w:hAnsi="宋体" w:eastAsia="宋体" w:cs="宋体"/>
        </w:rPr>
        <w:fldChar w:fldCharType="end"/>
      </w:r>
    </w:p>
    <w:p>
      <w:r>
        <w:rPr>
          <w:rFonts w:hint="eastAsia"/>
        </w:rPr>
        <w:drawing>
          <wp:inline distT="0" distB="0" distL="114300" distR="114300">
            <wp:extent cx="5268595" cy="2417445"/>
            <wp:effectExtent l="0" t="0" r="8255" b="1905"/>
            <wp:docPr id="1" name="图片 1" descr="J6(`E9[4IDER%L(KR`5DM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J6(`E9[4IDER%L(KR`5DMM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3"/>
        <w:numPr>
          <w:ilvl w:val="0"/>
          <w:numId w:val="1"/>
        </w:numPr>
      </w:pPr>
      <w:r>
        <w:t>选择所在学校，</w:t>
      </w:r>
      <w:r>
        <w:rPr>
          <w:rFonts w:hint="eastAsia"/>
        </w:rPr>
        <w:t>武汉理工大学</w:t>
      </w:r>
      <w:r>
        <w:t>，进入</w:t>
      </w:r>
      <w:r>
        <w:rPr>
          <w:rFonts w:hint="eastAsia"/>
        </w:rPr>
        <w:t>武汉理工大学统一身份认证平台</w:t>
      </w:r>
      <w:r>
        <w:t>登陆页面，输入用户名、口令</w:t>
      </w:r>
    </w:p>
    <w:p>
      <w:r>
        <w:rPr>
          <w:rFonts w:hint="eastAsia"/>
        </w:rPr>
        <w:drawing>
          <wp:inline distT="0" distB="0" distL="114300" distR="114300">
            <wp:extent cx="5273675" cy="2541270"/>
            <wp:effectExtent l="0" t="0" r="3175" b="11430"/>
            <wp:docPr id="2" name="图片 2" descr="224X`1_IMC1]PFTY@W]8%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24X`1_IMC1]PFTY@W]8%EW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pStyle w:val="3"/>
      </w:pPr>
      <w:r>
        <w:rPr>
          <w:rFonts w:hint="eastAsia"/>
        </w:rPr>
        <w:t>3、同意授权登陆，并接受carsi属性释放</w:t>
      </w:r>
    </w:p>
    <w:p/>
    <w:p>
      <w:r>
        <w:drawing>
          <wp:inline distT="0" distB="0" distL="114300" distR="114300">
            <wp:extent cx="5262245" cy="2491740"/>
            <wp:effectExtent l="0" t="0" r="14605" b="3810"/>
            <wp:docPr id="5" name="图片 5" descr="SRSN7LPQ`{YF)80K(42[`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RSN7LPQ`{YF)80K(42[`I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5020945"/>
            <wp:effectExtent l="0" t="0" r="6985" b="8255"/>
            <wp:docPr id="6" name="图片 6" descr="5CX`}YXN2OWO%JRS92`G2$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CX`}YXN2OWO%JRS92`G2$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02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3"/>
        <w:rPr>
          <w:rFonts w:hint="default" w:eastAsia="黑体"/>
          <w:lang w:val="en-US" w:eastAsia="zh-CN"/>
        </w:rPr>
      </w:pPr>
      <w:r>
        <w:rPr>
          <w:rFonts w:hint="eastAsia"/>
        </w:rPr>
        <w:t>4、</w:t>
      </w:r>
      <w:r>
        <w:t>登陆成功后，显示可以访问的资源</w:t>
      </w:r>
      <w:r>
        <w:rPr>
          <w:rFonts w:hint="eastAsia"/>
          <w:lang w:val="en-US" w:eastAsia="zh-CN"/>
        </w:rPr>
        <w:t>与机构名称（武汉理工大学</w:t>
      </w:r>
      <w:bookmarkStart w:id="0" w:name="_GoBack"/>
      <w:bookmarkEnd w:id="0"/>
      <w:r>
        <w:rPr>
          <w:rFonts w:hint="eastAsia"/>
          <w:lang w:val="en-US" w:eastAsia="zh-CN"/>
        </w:rPr>
        <w:t>）</w:t>
      </w:r>
    </w:p>
    <w:p/>
    <w:p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1824990"/>
            <wp:effectExtent l="0" t="0" r="5715" b="3810"/>
            <wp:docPr id="8" name="图片 8" descr="_N23IV6JUZDV860O3WDW8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_N23IV6JUZDV860O3WDW8Q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3"/>
      </w:pPr>
      <w:r>
        <w:rPr>
          <w:rFonts w:hint="eastAsia"/>
        </w:rPr>
        <w:t>5、由于学校知网授权数量有限，希望大家在使用过程用完即退，避免长期占用资源。</w:t>
      </w:r>
    </w:p>
    <w:p>
      <w:r>
        <w:rPr>
          <w:rFonts w:hint="eastAsia"/>
        </w:rPr>
        <w:drawing>
          <wp:inline distT="0" distB="0" distL="114300" distR="114300">
            <wp:extent cx="5264150" cy="2567305"/>
            <wp:effectExtent l="0" t="0" r="12700" b="4445"/>
            <wp:docPr id="13" name="图片 13" descr="(@UH8C))WT)J3N]N@$(R5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(@UH8C))WT)J3N]N@$(R5E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3"/>
        <w:rPr>
          <w:rFonts w:hint="eastAsia"/>
        </w:rPr>
      </w:pPr>
      <w:r>
        <w:rPr>
          <w:rFonts w:hint="eastAsia"/>
          <w:b w:val="0"/>
          <w:bCs/>
        </w:rPr>
        <w:t>请广大师生在使用过程中注意保护电子资源知识产权，合理使用，避免恶意下载。</w:t>
      </w:r>
    </w:p>
    <w:p/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pStyle w:val="2"/>
        <w:jc w:val="center"/>
      </w:pPr>
      <w:r>
        <w:rPr>
          <w:rFonts w:hint="eastAsia"/>
        </w:rPr>
        <w:t>Carsi 使用常见问题（FQA)</w:t>
      </w:r>
    </w:p>
    <w:p/>
    <w:p>
      <w:pPr>
        <w:pStyle w:val="4"/>
      </w:pPr>
      <w:r>
        <w:rPr>
          <w:rFonts w:hint="eastAsia"/>
        </w:rPr>
        <w:t>Q: 微信浏览器</w:t>
      </w:r>
      <w:r>
        <w:rPr>
          <w:rFonts w:hint="eastAsia"/>
          <w:lang w:val="en-US" w:eastAsia="zh-CN"/>
        </w:rPr>
        <w:t>/手机浏览器</w:t>
      </w:r>
      <w:r>
        <w:rPr>
          <w:rFonts w:hint="eastAsia"/>
        </w:rPr>
        <w:t>打开失败。</w:t>
      </w:r>
    </w:p>
    <w:p>
      <w:r>
        <w:rPr>
          <w:rFonts w:hint="eastAsia"/>
        </w:rPr>
        <w:t xml:space="preserve">A: </w:t>
      </w:r>
      <w:r>
        <w:rPr>
          <w:rFonts w:hint="eastAsia"/>
          <w:b/>
          <w:bCs/>
          <w:lang w:val="en-US" w:eastAsia="zh-CN"/>
        </w:rPr>
        <w:t>使用 carsi服务访问资源时，</w:t>
      </w:r>
      <w:r>
        <w:rPr>
          <w:rFonts w:hint="eastAsia"/>
          <w:b/>
          <w:bCs/>
        </w:rPr>
        <w:t>建议</w:t>
      </w:r>
      <w:r>
        <w:rPr>
          <w:rFonts w:hint="eastAsia"/>
          <w:b/>
          <w:bCs/>
          <w:lang w:val="en-US" w:eastAsia="zh-CN"/>
        </w:rPr>
        <w:t>使用PC端</w:t>
      </w:r>
      <w:r>
        <w:rPr>
          <w:rFonts w:hint="eastAsia"/>
          <w:b/>
          <w:bCs/>
        </w:rPr>
        <w:t>浏览器： IE8以上，火狐，或者Chrome</w:t>
      </w:r>
      <w:r>
        <w:rPr>
          <w:rFonts w:hint="eastAsia"/>
        </w:rPr>
        <w:t>。</w:t>
      </w:r>
    </w:p>
    <w:p/>
    <w:p/>
    <w:p>
      <w:pPr>
        <w:pStyle w:val="4"/>
      </w:pPr>
      <w:r>
        <w:rPr>
          <w:rFonts w:hint="eastAsia"/>
        </w:rPr>
        <w:t>Q: 输入密码错误后，再次输入正确密码报错。Access Denied for user [null from IP Address [172.30.194.4]</w:t>
      </w:r>
    </w:p>
    <w:p>
      <w:r>
        <w:drawing>
          <wp:inline distT="0" distB="0" distL="114300" distR="114300">
            <wp:extent cx="5270500" cy="638175"/>
            <wp:effectExtent l="0" t="0" r="6350" b="9525"/>
            <wp:docPr id="10" name="图片 10" descr="QLOVTJTDRE0H(KHZO@M[%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LOVTJTDRE0H(KHZO@M[%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A: 刷新页面即可。</w:t>
      </w:r>
    </w:p>
    <w:p>
      <w:r>
        <w:drawing>
          <wp:inline distT="0" distB="0" distL="114300" distR="114300">
            <wp:extent cx="5272405" cy="1315720"/>
            <wp:effectExtent l="0" t="0" r="4445" b="17780"/>
            <wp:docPr id="12" name="图片 12" descr="TLYEXF]G~ZR@1F)U2I`95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TLYEXF]G~ZR@1F)U2I`95U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055" cy="2374265"/>
            <wp:effectExtent l="0" t="0" r="10795" b="6985"/>
            <wp:docPr id="14" name="图片 14" descr="(NOLBP`(@UZW0}KXZ6ZPMZ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(NOLBP`(@UZW0}KXZ6ZPMZJ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pStyle w:val="4"/>
      </w:pPr>
      <w:r>
        <w:rPr>
          <w:rFonts w:hint="eastAsia"/>
        </w:rPr>
        <w:t>Q: 在授权页面停留过久导致错误。Username cannot be null or empty.</w:t>
      </w:r>
    </w:p>
    <w:p>
      <w:r>
        <w:drawing>
          <wp:inline distT="0" distB="0" distL="114300" distR="114300">
            <wp:extent cx="5267325" cy="2386330"/>
            <wp:effectExtent l="0" t="0" r="9525" b="13970"/>
            <wp:docPr id="3" name="图片 3" descr="N69]@ML])ER)$T)9T}UP4}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N69]@ML])ER)$T)9T}UP4}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865" cy="2242820"/>
            <wp:effectExtent l="0" t="0" r="6985" b="5080"/>
            <wp:docPr id="4" name="图片 4" descr="P~IAAQD2Y2YVXFOLV@SR)9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~IAAQD2Y2YVXFOLV@SR)9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A: 由于等待时间过长，授权过期导致，重新登陆授权即可。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B21BF"/>
    <w:multiLevelType w:val="singleLevel"/>
    <w:tmpl w:val="793B21B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F1C"/>
    <w:rsid w:val="00336ED1"/>
    <w:rsid w:val="004F7535"/>
    <w:rsid w:val="00785F1C"/>
    <w:rsid w:val="00DC59E1"/>
    <w:rsid w:val="00EE3F52"/>
    <w:rsid w:val="180C4892"/>
    <w:rsid w:val="21A04677"/>
    <w:rsid w:val="23593F5B"/>
    <w:rsid w:val="3AC82E36"/>
    <w:rsid w:val="3C855E93"/>
    <w:rsid w:val="3C9C0932"/>
    <w:rsid w:val="4A434E8D"/>
    <w:rsid w:val="4E505A33"/>
    <w:rsid w:val="5AE22858"/>
    <w:rsid w:val="5AF8702F"/>
    <w:rsid w:val="66120361"/>
    <w:rsid w:val="72FA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uiPriority w:val="0"/>
    <w:rPr>
      <w:color w:val="800080"/>
      <w:u w:val="single"/>
    </w:rPr>
  </w:style>
  <w:style w:type="character" w:styleId="11">
    <w:name w:val="Hyperlink"/>
    <w:basedOn w:val="8"/>
    <w:uiPriority w:val="0"/>
    <w:rPr>
      <w:color w:val="0000FF"/>
      <w:u w:val="single"/>
    </w:rPr>
  </w:style>
  <w:style w:type="character" w:customStyle="1" w:styleId="12">
    <w:name w:val="页眉 字符"/>
    <w:basedOn w:val="8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513</Characters>
  <Lines>4</Lines>
  <Paragraphs>1</Paragraphs>
  <TotalTime>0</TotalTime>
  <ScaleCrop>false</ScaleCrop>
  <LinksUpToDate>false</LinksUpToDate>
  <CharactersWithSpaces>601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2020-02-22T06:04:00Z</dcterms:created>
  <dc:creator>XiaoPeng</dc:creator>
  <cp:lastModifiedBy>BORORO</cp:lastModifiedBy>
  <dcterms:modified xsi:type="dcterms:W3CDTF">2020-02-23T06:51:57Z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