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CB80" w14:textId="77777777" w:rsidR="00006EA8" w:rsidRDefault="00000000" w:rsidP="00F16B59">
      <w:pPr>
        <w:pStyle w:val="1"/>
        <w:rPr>
          <w:b/>
          <w:sz w:val="36"/>
          <w:szCs w:val="36"/>
        </w:rPr>
      </w:pPr>
      <w:bookmarkStart w:id="0" w:name="_Toc104389489"/>
      <w:proofErr w:type="gramStart"/>
      <w:r>
        <w:rPr>
          <w:rFonts w:hint="eastAsia"/>
          <w:b/>
          <w:sz w:val="36"/>
          <w:szCs w:val="36"/>
        </w:rPr>
        <w:t>一</w:t>
      </w:r>
      <w:proofErr w:type="gramEnd"/>
      <w:r>
        <w:rPr>
          <w:rFonts w:hint="eastAsia"/>
          <w:b/>
          <w:sz w:val="36"/>
          <w:szCs w:val="36"/>
        </w:rPr>
        <w:t>卡通</w:t>
      </w:r>
      <w:r>
        <w:rPr>
          <w:b/>
          <w:sz w:val="36"/>
          <w:szCs w:val="36"/>
        </w:rPr>
        <w:t>问题</w:t>
      </w:r>
      <w:bookmarkEnd w:id="0"/>
    </w:p>
    <w:p w14:paraId="4844CB3C" w14:textId="77777777" w:rsidR="00006EA8" w:rsidRDefault="00000000">
      <w:pPr>
        <w:pStyle w:val="2"/>
        <w:jc w:val="left"/>
        <w:rPr>
          <w:rFonts w:asciiTheme="majorEastAsia" w:hAnsiTheme="majorEastAsia"/>
          <w:b/>
          <w:sz w:val="30"/>
          <w:szCs w:val="30"/>
        </w:rPr>
      </w:pPr>
      <w:bookmarkStart w:id="1" w:name="_Toc104389490"/>
      <w:r>
        <w:rPr>
          <w:rFonts w:asciiTheme="majorEastAsia" w:hAnsiTheme="majorEastAsia" w:hint="eastAsia"/>
          <w:b/>
          <w:sz w:val="30"/>
          <w:szCs w:val="30"/>
        </w:rPr>
        <w:t>1、补卡</w:t>
      </w:r>
      <w:bookmarkEnd w:id="1"/>
    </w:p>
    <w:p w14:paraId="12359F8E" w14:textId="77777777" w:rsidR="00006EA8" w:rsidRDefault="00000000">
      <w:pPr>
        <w:spacing w:after="120"/>
        <w:ind w:firstLineChars="200" w:firstLine="420"/>
      </w:pPr>
      <w:r>
        <w:rPr>
          <w:rFonts w:hint="eastAsia"/>
        </w:rPr>
        <w:t>持卡人</w:t>
      </w:r>
      <w:r>
        <w:t>本人</w:t>
      </w:r>
      <w:r>
        <w:rPr>
          <w:rFonts w:hint="eastAsia"/>
        </w:rPr>
        <w:t>携带</w:t>
      </w:r>
      <w:r>
        <w:t>身份证</w:t>
      </w:r>
      <w:r>
        <w:rPr>
          <w:rFonts w:hint="eastAsia"/>
        </w:rPr>
        <w:t>、</w:t>
      </w:r>
      <w:r>
        <w:t>学生证或工作证到</w:t>
      </w:r>
      <w:proofErr w:type="gramStart"/>
      <w:r>
        <w:t>一</w:t>
      </w:r>
      <w:proofErr w:type="gramEnd"/>
      <w:r>
        <w:t>卡通服务中心办理</w:t>
      </w:r>
    </w:p>
    <w:p w14:paraId="2E36CD80" w14:textId="77777777" w:rsidR="00006EA8" w:rsidRDefault="00000000">
      <w:pPr>
        <w:pStyle w:val="2"/>
        <w:jc w:val="left"/>
        <w:rPr>
          <w:rFonts w:asciiTheme="majorEastAsia" w:hAnsiTheme="majorEastAsia"/>
          <w:b/>
          <w:sz w:val="30"/>
          <w:szCs w:val="30"/>
        </w:rPr>
      </w:pPr>
      <w:bookmarkStart w:id="2" w:name="_Toc104389491"/>
      <w:r>
        <w:rPr>
          <w:rFonts w:asciiTheme="majorEastAsia" w:hAnsiTheme="majorEastAsia" w:hint="eastAsia"/>
          <w:b/>
          <w:sz w:val="30"/>
          <w:szCs w:val="30"/>
        </w:rPr>
        <w:t>2</w:t>
      </w:r>
      <w:r>
        <w:rPr>
          <w:rFonts w:asciiTheme="majorEastAsia" w:hAnsiTheme="majorEastAsia"/>
          <w:b/>
          <w:sz w:val="30"/>
          <w:szCs w:val="30"/>
        </w:rPr>
        <w:t>、</w:t>
      </w:r>
      <w:r>
        <w:rPr>
          <w:rFonts w:asciiTheme="majorEastAsia" w:hAnsiTheme="majorEastAsia" w:hint="eastAsia"/>
          <w:b/>
          <w:sz w:val="30"/>
          <w:szCs w:val="30"/>
        </w:rPr>
        <w:t>转账、</w:t>
      </w:r>
      <w:r>
        <w:rPr>
          <w:rFonts w:asciiTheme="majorEastAsia" w:hAnsiTheme="majorEastAsia"/>
          <w:b/>
          <w:sz w:val="30"/>
          <w:szCs w:val="30"/>
        </w:rPr>
        <w:t>查询</w:t>
      </w:r>
      <w:bookmarkEnd w:id="2"/>
    </w:p>
    <w:p w14:paraId="077662D9" w14:textId="77777777" w:rsidR="00006EA8" w:rsidRDefault="00000000">
      <w:r>
        <w:rPr>
          <w:rFonts w:hint="eastAsia"/>
        </w:rPr>
        <w:t xml:space="preserve">  </w:t>
      </w:r>
      <w:r>
        <w:rPr>
          <w:rFonts w:hint="eastAsia"/>
        </w:rPr>
        <w:t>可以</w:t>
      </w:r>
      <w:r>
        <w:t>登录</w:t>
      </w:r>
      <w:r>
        <w:rPr>
          <w:rFonts w:hint="eastAsia"/>
        </w:rPr>
        <w:t>校园卡综合</w:t>
      </w:r>
      <w:r>
        <w:t>服务网站</w:t>
      </w:r>
      <w:hyperlink r:id="rId8" w:history="1">
        <w:r>
          <w:rPr>
            <w:rStyle w:val="af5"/>
          </w:rPr>
          <w:t>http://shall.whut.edu.cn</w:t>
        </w:r>
      </w:hyperlink>
      <w:r>
        <w:rPr>
          <w:rFonts w:hint="eastAsia"/>
        </w:rPr>
        <w:t>，</w:t>
      </w:r>
      <w:r>
        <w:t>查询交易流水</w:t>
      </w:r>
      <w:r>
        <w:rPr>
          <w:rFonts w:hint="eastAsia"/>
        </w:rPr>
        <w:t>、</w:t>
      </w:r>
      <w:r>
        <w:t>银行卡向电子账户和卡钱包转账等操作，也可以在分布于食堂、教学楼、医院等地方的圈存机上完成。</w:t>
      </w:r>
    </w:p>
    <w:p w14:paraId="63BACCE9" w14:textId="77777777" w:rsidR="00006EA8" w:rsidRDefault="00000000">
      <w:pPr>
        <w:pStyle w:val="2"/>
        <w:jc w:val="left"/>
        <w:rPr>
          <w:b/>
          <w:sz w:val="30"/>
          <w:szCs w:val="30"/>
        </w:rPr>
      </w:pPr>
      <w:bookmarkStart w:id="3" w:name="_Toc104389492"/>
      <w:r>
        <w:rPr>
          <w:rFonts w:asciiTheme="majorEastAsia" w:hAnsiTheme="majorEastAsia" w:hint="eastAsia"/>
          <w:b/>
          <w:sz w:val="30"/>
          <w:szCs w:val="30"/>
        </w:rPr>
        <w:t>3</w:t>
      </w:r>
      <w:r>
        <w:rPr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密码管理</w:t>
      </w:r>
      <w:bookmarkEnd w:id="3"/>
    </w:p>
    <w:p w14:paraId="1053FBB0" w14:textId="77777777" w:rsidR="00006EA8" w:rsidRDefault="00000000">
      <w:pPr>
        <w:pStyle w:val="3"/>
        <w:rPr>
          <w:b/>
          <w:sz w:val="28"/>
          <w:szCs w:val="28"/>
        </w:rPr>
      </w:pPr>
      <w:bookmarkStart w:id="4" w:name="_Toc104389493"/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）密码</w:t>
      </w:r>
      <w:r>
        <w:rPr>
          <w:b/>
          <w:sz w:val="28"/>
          <w:szCs w:val="28"/>
        </w:rPr>
        <w:t>类别</w:t>
      </w:r>
      <w:bookmarkEnd w:id="4"/>
    </w:p>
    <w:p w14:paraId="00EB37C7" w14:textId="77777777" w:rsidR="00006EA8" w:rsidRDefault="00000000">
      <w:pPr>
        <w:spacing w:after="120"/>
        <w:ind w:firstLineChars="200" w:firstLine="420"/>
      </w:pPr>
      <w:r>
        <w:rPr>
          <w:rFonts w:hint="eastAsia"/>
        </w:rPr>
        <w:t>校园卡</w:t>
      </w:r>
      <w:r>
        <w:t>密码分为查询</w:t>
      </w:r>
      <w:r>
        <w:rPr>
          <w:rFonts w:hint="eastAsia"/>
        </w:rPr>
        <w:t>密码</w:t>
      </w:r>
      <w:r>
        <w:t>和</w:t>
      </w:r>
      <w:r>
        <w:rPr>
          <w:rFonts w:hint="eastAsia"/>
        </w:rPr>
        <w:t>交易</w:t>
      </w:r>
      <w:r>
        <w:t>密码</w:t>
      </w:r>
      <w:r>
        <w:rPr>
          <w:rFonts w:hint="eastAsia"/>
        </w:rPr>
        <w:t>，</w:t>
      </w:r>
      <w:r>
        <w:t>默认都</w:t>
      </w:r>
      <w:r>
        <w:rPr>
          <w:rFonts w:hint="eastAsia"/>
        </w:rPr>
        <w:t>取</w:t>
      </w:r>
      <w:r>
        <w:t>身份证的后六位（</w:t>
      </w:r>
      <w:r>
        <w:rPr>
          <w:rFonts w:hint="eastAsia"/>
        </w:rPr>
        <w:t>末位为</w:t>
      </w:r>
      <w:r>
        <w:rPr>
          <w:rFonts w:hint="eastAsia"/>
        </w:rPr>
        <w:t>X</w:t>
      </w:r>
      <w:r>
        <w:rPr>
          <w:rFonts w:hint="eastAsia"/>
        </w:rPr>
        <w:t>的</w:t>
      </w:r>
      <w:r>
        <w:t>，</w:t>
      </w:r>
      <w:r>
        <w:rPr>
          <w:rFonts w:hint="eastAsia"/>
        </w:rPr>
        <w:t>则去掉</w:t>
      </w:r>
      <w:r>
        <w:t>X</w:t>
      </w:r>
      <w:r>
        <w:t>后，取后六位）</w:t>
      </w:r>
      <w:r>
        <w:rPr>
          <w:rFonts w:hint="eastAsia"/>
        </w:rPr>
        <w:t>。</w:t>
      </w:r>
    </w:p>
    <w:p w14:paraId="5AC7808B" w14:textId="77777777" w:rsidR="00006EA8" w:rsidRDefault="00000000">
      <w:pPr>
        <w:spacing w:after="120"/>
        <w:ind w:firstLineChars="200" w:firstLine="420"/>
      </w:pPr>
      <w:r>
        <w:t>查询密码</w:t>
      </w:r>
      <w:r>
        <w:rPr>
          <w:rFonts w:hint="eastAsia"/>
        </w:rPr>
        <w:t>用于</w:t>
      </w:r>
      <w:r>
        <w:t>在圈存机上查询</w:t>
      </w:r>
      <w:r>
        <w:rPr>
          <w:rFonts w:hint="eastAsia"/>
        </w:rPr>
        <w:t>、网上</w:t>
      </w:r>
      <w:r>
        <w:t>转账</w:t>
      </w:r>
      <w:r>
        <w:rPr>
          <w:rFonts w:hint="eastAsia"/>
        </w:rPr>
        <w:t>操作和</w:t>
      </w:r>
      <w:r>
        <w:t>以电子账户缴费</w:t>
      </w:r>
      <w:r>
        <w:rPr>
          <w:rFonts w:hint="eastAsia"/>
        </w:rPr>
        <w:t>时</w:t>
      </w:r>
      <w:r>
        <w:t>的</w:t>
      </w:r>
      <w:r>
        <w:rPr>
          <w:rFonts w:hint="eastAsia"/>
        </w:rPr>
        <w:t>支付验证。</w:t>
      </w:r>
    </w:p>
    <w:p w14:paraId="329B37A1" w14:textId="77777777" w:rsidR="00006EA8" w:rsidRDefault="00000000">
      <w:pPr>
        <w:spacing w:after="120"/>
        <w:ind w:firstLineChars="200" w:firstLine="420"/>
      </w:pPr>
      <w:r>
        <w:t>交易密码用于</w:t>
      </w:r>
      <w:r>
        <w:rPr>
          <w:rFonts w:hint="eastAsia"/>
        </w:rPr>
        <w:t>持卡</w:t>
      </w:r>
      <w:r>
        <w:t>消费时，超出限额后的支付验证。</w:t>
      </w:r>
    </w:p>
    <w:p w14:paraId="07B1E658" w14:textId="77777777" w:rsidR="00006EA8" w:rsidRDefault="00000000">
      <w:pPr>
        <w:pStyle w:val="3"/>
        <w:rPr>
          <w:rFonts w:asciiTheme="majorEastAsia" w:hAnsiTheme="majorEastAsia"/>
        </w:rPr>
      </w:pPr>
      <w:bookmarkStart w:id="5" w:name="_Toc104389494"/>
      <w:r>
        <w:rPr>
          <w:rStyle w:val="30"/>
          <w:rFonts w:asciiTheme="majorEastAsia" w:hAnsiTheme="majorEastAsia" w:hint="eastAsia"/>
          <w:b/>
          <w:sz w:val="28"/>
          <w:szCs w:val="28"/>
        </w:rPr>
        <w:t>（2）</w:t>
      </w:r>
      <w:r>
        <w:rPr>
          <w:rStyle w:val="30"/>
          <w:rFonts w:asciiTheme="majorEastAsia" w:hAnsiTheme="majorEastAsia"/>
          <w:b/>
          <w:sz w:val="28"/>
          <w:szCs w:val="28"/>
        </w:rPr>
        <w:t>密码</w:t>
      </w:r>
      <w:r>
        <w:rPr>
          <w:rStyle w:val="30"/>
          <w:rFonts w:asciiTheme="majorEastAsia" w:hAnsiTheme="majorEastAsia" w:hint="eastAsia"/>
          <w:b/>
          <w:sz w:val="28"/>
          <w:szCs w:val="28"/>
        </w:rPr>
        <w:t>重置</w:t>
      </w:r>
      <w:bookmarkEnd w:id="5"/>
    </w:p>
    <w:p w14:paraId="4EDE830D" w14:textId="77777777" w:rsidR="00006EA8" w:rsidRDefault="00000000">
      <w:pPr>
        <w:spacing w:after="120"/>
        <w:ind w:firstLineChars="200" w:firstLine="420"/>
      </w:pPr>
      <w:r>
        <w:rPr>
          <w:rFonts w:hint="eastAsia"/>
        </w:rPr>
        <w:t>查询</w:t>
      </w:r>
      <w:r>
        <w:t>密码</w:t>
      </w:r>
      <w:r>
        <w:rPr>
          <w:rFonts w:hint="eastAsia"/>
        </w:rPr>
        <w:t>：</w:t>
      </w:r>
      <w:r>
        <w:t>可以</w:t>
      </w:r>
      <w:r>
        <w:rPr>
          <w:rFonts w:hint="eastAsia"/>
        </w:rPr>
        <w:t>自行</w:t>
      </w:r>
      <w:r>
        <w:t>在圈存机</w:t>
      </w:r>
      <w:r>
        <w:rPr>
          <w:rFonts w:hint="eastAsia"/>
        </w:rPr>
        <w:t>、校园卡综合</w:t>
      </w:r>
      <w:r>
        <w:t>服务网站</w:t>
      </w:r>
      <w:r>
        <w:rPr>
          <w:rFonts w:hint="eastAsia"/>
        </w:rPr>
        <w:t>重置</w:t>
      </w:r>
      <w:r>
        <w:t>，</w:t>
      </w:r>
      <w:r>
        <w:rPr>
          <w:rFonts w:hint="eastAsia"/>
        </w:rPr>
        <w:t>也可以持卡（需同时携带</w:t>
      </w:r>
      <w:r>
        <w:t>相关身份证件</w:t>
      </w:r>
      <w:r>
        <w:rPr>
          <w:rFonts w:hint="eastAsia"/>
        </w:rPr>
        <w:t>）</w:t>
      </w:r>
      <w:r>
        <w:t>到卡</w:t>
      </w:r>
      <w:proofErr w:type="gramStart"/>
      <w:r>
        <w:t>务</w:t>
      </w:r>
      <w:proofErr w:type="gramEnd"/>
      <w:r>
        <w:t>中心</w:t>
      </w:r>
      <w:r>
        <w:rPr>
          <w:rFonts w:hint="eastAsia"/>
        </w:rPr>
        <w:t>重置。</w:t>
      </w:r>
    </w:p>
    <w:p w14:paraId="495675B2" w14:textId="77777777" w:rsidR="00006EA8" w:rsidRDefault="00000000">
      <w:pPr>
        <w:spacing w:after="120"/>
        <w:ind w:firstLineChars="200" w:firstLine="420"/>
      </w:pPr>
      <w:r>
        <w:rPr>
          <w:rFonts w:hint="eastAsia"/>
        </w:rPr>
        <w:t>交易</w:t>
      </w:r>
      <w:r>
        <w:t>密码：可以自行在圈存机和持卡</w:t>
      </w:r>
      <w:r>
        <w:rPr>
          <w:rFonts w:hint="eastAsia"/>
        </w:rPr>
        <w:t>（需同时携带</w:t>
      </w:r>
      <w:r>
        <w:t>相关身份证件</w:t>
      </w:r>
      <w:r>
        <w:rPr>
          <w:rFonts w:hint="eastAsia"/>
        </w:rPr>
        <w:t>）</w:t>
      </w:r>
      <w:r>
        <w:t>到卡</w:t>
      </w:r>
      <w:proofErr w:type="gramStart"/>
      <w:r>
        <w:t>务</w:t>
      </w:r>
      <w:proofErr w:type="gramEnd"/>
      <w:r>
        <w:t>中心</w:t>
      </w:r>
      <w:r>
        <w:rPr>
          <w:rFonts w:hint="eastAsia"/>
        </w:rPr>
        <w:t>重置。</w:t>
      </w:r>
    </w:p>
    <w:p w14:paraId="14EDFDB1" w14:textId="77777777" w:rsidR="00006EA8" w:rsidRDefault="00000000">
      <w:pPr>
        <w:pStyle w:val="2"/>
        <w:jc w:val="left"/>
        <w:rPr>
          <w:rFonts w:asciiTheme="majorEastAsia" w:hAnsiTheme="majorEastAsia"/>
          <w:b/>
          <w:sz w:val="30"/>
          <w:szCs w:val="30"/>
        </w:rPr>
      </w:pPr>
      <w:bookmarkStart w:id="6" w:name="_Toc104389495"/>
      <w:r>
        <w:rPr>
          <w:rFonts w:asciiTheme="majorEastAsia" w:hAnsiTheme="majorEastAsia" w:hint="eastAsia"/>
          <w:b/>
          <w:sz w:val="30"/>
          <w:szCs w:val="30"/>
        </w:rPr>
        <w:t>4、卡</w:t>
      </w:r>
      <w:proofErr w:type="gramStart"/>
      <w:r>
        <w:rPr>
          <w:rFonts w:asciiTheme="majorEastAsia" w:hAnsiTheme="majorEastAsia"/>
          <w:b/>
          <w:sz w:val="30"/>
          <w:szCs w:val="30"/>
        </w:rPr>
        <w:t>务</w:t>
      </w:r>
      <w:proofErr w:type="gramEnd"/>
      <w:r>
        <w:rPr>
          <w:rFonts w:asciiTheme="majorEastAsia" w:hAnsiTheme="majorEastAsia"/>
          <w:b/>
          <w:sz w:val="30"/>
          <w:szCs w:val="30"/>
        </w:rPr>
        <w:t>中心</w:t>
      </w:r>
      <w:r>
        <w:rPr>
          <w:rFonts w:asciiTheme="majorEastAsia" w:hAnsiTheme="majorEastAsia" w:hint="eastAsia"/>
          <w:b/>
          <w:sz w:val="30"/>
          <w:szCs w:val="30"/>
        </w:rPr>
        <w:t>地址</w:t>
      </w:r>
      <w:r>
        <w:rPr>
          <w:rFonts w:asciiTheme="majorEastAsia" w:hAnsiTheme="majorEastAsia"/>
          <w:b/>
          <w:sz w:val="30"/>
          <w:szCs w:val="30"/>
        </w:rPr>
        <w:t>及电话</w:t>
      </w:r>
      <w:bookmarkEnd w:id="6"/>
    </w:p>
    <w:p w14:paraId="092A227B" w14:textId="77777777" w:rsidR="00006EA8" w:rsidRDefault="00000000">
      <w:pPr>
        <w:ind w:firstLineChars="50" w:firstLine="105"/>
        <w:rPr>
          <w:b/>
        </w:rPr>
      </w:pP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卡通服务</w:t>
      </w:r>
      <w:r>
        <w:rPr>
          <w:b/>
        </w:rPr>
        <w:t>中心</w:t>
      </w:r>
      <w:r>
        <w:rPr>
          <w:rFonts w:hint="eastAsia"/>
          <w:b/>
        </w:rPr>
        <w:t>办公地址：</w:t>
      </w:r>
    </w:p>
    <w:p w14:paraId="30797E7C" w14:textId="77777777" w:rsidR="00006EA8" w:rsidRDefault="00000000">
      <w:pPr>
        <w:spacing w:after="120"/>
        <w:ind w:firstLineChars="250" w:firstLine="525"/>
      </w:pPr>
      <w:r>
        <w:rPr>
          <w:rFonts w:hint="eastAsia"/>
        </w:rPr>
        <w:t>东院学生二公寓对面工商银行一楼（</w:t>
      </w:r>
      <w:r>
        <w:rPr>
          <w:rFonts w:hint="eastAsia"/>
        </w:rPr>
        <w:t>87859108</w:t>
      </w:r>
      <w:r>
        <w:rPr>
          <w:rFonts w:hint="eastAsia"/>
        </w:rPr>
        <w:t>）；</w:t>
      </w:r>
    </w:p>
    <w:p w14:paraId="3FF61E8F" w14:textId="77777777" w:rsidR="00006EA8" w:rsidRDefault="00000000">
      <w:pPr>
        <w:spacing w:after="120"/>
        <w:ind w:firstLineChars="250" w:firstLine="525"/>
      </w:pPr>
      <w:r>
        <w:rPr>
          <w:rFonts w:hint="eastAsia"/>
        </w:rPr>
        <w:t>鉴湖校区（西七食堂）南侧工商银行自助点内（</w:t>
      </w:r>
      <w:r>
        <w:t>87669108</w:t>
      </w:r>
      <w:r>
        <w:rPr>
          <w:rFonts w:hint="eastAsia"/>
        </w:rPr>
        <w:t>）；</w:t>
      </w:r>
    </w:p>
    <w:p w14:paraId="5FFF20AD" w14:textId="77777777" w:rsidR="00006EA8" w:rsidRDefault="00000000">
      <w:pPr>
        <w:spacing w:after="120"/>
        <w:ind w:firstLineChars="250" w:firstLine="525"/>
      </w:pPr>
      <w:r>
        <w:rPr>
          <w:rFonts w:hint="eastAsia"/>
        </w:rPr>
        <w:t>余区工会活动中心旁（</w:t>
      </w:r>
      <w:r>
        <w:rPr>
          <w:rFonts w:hint="eastAsia"/>
        </w:rPr>
        <w:t>86539108</w:t>
      </w:r>
      <w:r>
        <w:rPr>
          <w:rFonts w:hint="eastAsia"/>
        </w:rPr>
        <w:t>）；</w:t>
      </w:r>
    </w:p>
    <w:p w14:paraId="599566AF" w14:textId="77777777" w:rsidR="00006EA8" w:rsidRDefault="00000000">
      <w:pPr>
        <w:ind w:firstLineChars="50" w:firstLine="105"/>
        <w:rPr>
          <w:b/>
        </w:rPr>
      </w:pPr>
      <w:r>
        <w:rPr>
          <w:rFonts w:hint="eastAsia"/>
          <w:b/>
        </w:rPr>
        <w:t>上班时间：周一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周五</w:t>
      </w:r>
      <w:r>
        <w:rPr>
          <w:rFonts w:hint="eastAsia"/>
          <w:b/>
        </w:rPr>
        <w:t>09:00-16:00</w:t>
      </w:r>
      <w:r>
        <w:rPr>
          <w:rFonts w:hint="eastAsia"/>
          <w:b/>
        </w:rPr>
        <w:t>，</w:t>
      </w:r>
      <w:r>
        <w:rPr>
          <w:b/>
        </w:rPr>
        <w:t>现金</w:t>
      </w:r>
      <w:r>
        <w:rPr>
          <w:rFonts w:hint="eastAsia"/>
          <w:b/>
        </w:rPr>
        <w:t>充值</w:t>
      </w:r>
      <w:r>
        <w:rPr>
          <w:b/>
        </w:rPr>
        <w:t>时间：</w:t>
      </w:r>
      <w:r>
        <w:rPr>
          <w:rFonts w:hint="eastAsia"/>
          <w:b/>
        </w:rPr>
        <w:t>9</w:t>
      </w:r>
      <w:r>
        <w:rPr>
          <w:rFonts w:hint="eastAsia"/>
          <w:b/>
        </w:rPr>
        <w:t>：</w:t>
      </w:r>
      <w:r>
        <w:rPr>
          <w:rFonts w:hint="eastAsia"/>
          <w:b/>
        </w:rPr>
        <w:t>00</w:t>
      </w:r>
      <w:r>
        <w:rPr>
          <w:b/>
        </w:rPr>
        <w:t>—15</w:t>
      </w:r>
      <w:r>
        <w:rPr>
          <w:rFonts w:hint="eastAsia"/>
          <w:b/>
        </w:rPr>
        <w:t>:00</w:t>
      </w:r>
      <w:r>
        <w:rPr>
          <w:rFonts w:hint="eastAsia"/>
          <w:b/>
        </w:rPr>
        <w:t>。</w:t>
      </w:r>
    </w:p>
    <w:p w14:paraId="53913F9C" w14:textId="77777777" w:rsidR="00006EA8" w:rsidRDefault="00000000">
      <w:pPr>
        <w:ind w:firstLineChars="50" w:firstLine="105"/>
        <w:rPr>
          <w:b/>
        </w:rPr>
      </w:pPr>
      <w:r>
        <w:rPr>
          <w:rFonts w:hint="eastAsia"/>
          <w:b/>
        </w:rPr>
        <w:t>绑定密码（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卡通查询密码）错误拨打电话：</w:t>
      </w:r>
      <w:r>
        <w:rPr>
          <w:rFonts w:hint="eastAsia"/>
          <w:b/>
        </w:rPr>
        <w:t>87669108</w:t>
      </w:r>
      <w:r>
        <w:rPr>
          <w:rFonts w:hint="eastAsia"/>
          <w:b/>
        </w:rPr>
        <w:t>；</w:t>
      </w:r>
    </w:p>
    <w:p w14:paraId="06421D11" w14:textId="77777777" w:rsidR="00006EA8" w:rsidRDefault="00000000">
      <w:pPr>
        <w:ind w:firstLineChars="50" w:firstLine="105"/>
        <w:rPr>
          <w:b/>
        </w:rPr>
      </w:pPr>
      <w:r>
        <w:rPr>
          <w:rFonts w:hint="eastAsia"/>
          <w:b/>
        </w:rPr>
        <w:lastRenderedPageBreak/>
        <w:t>卡</w:t>
      </w:r>
      <w:proofErr w:type="gramStart"/>
      <w:r>
        <w:rPr>
          <w:rFonts w:hint="eastAsia"/>
          <w:b/>
        </w:rPr>
        <w:t>务</w:t>
      </w:r>
      <w:proofErr w:type="gramEnd"/>
      <w:r>
        <w:rPr>
          <w:rFonts w:hint="eastAsia"/>
          <w:b/>
        </w:rPr>
        <w:t>中心</w:t>
      </w:r>
      <w:r>
        <w:rPr>
          <w:b/>
        </w:rPr>
        <w:t>校园卡语音服务电话：</w:t>
      </w:r>
      <w:r>
        <w:rPr>
          <w:b/>
        </w:rPr>
        <w:t>027-87651807</w:t>
      </w:r>
    </w:p>
    <w:p w14:paraId="3161BD0A" w14:textId="77777777" w:rsidR="00006EA8" w:rsidRDefault="00000000">
      <w:pPr>
        <w:ind w:firstLineChars="50" w:firstLine="105"/>
        <w:rPr>
          <w:b/>
        </w:rPr>
      </w:pPr>
      <w:r>
        <w:rPr>
          <w:rFonts w:hint="eastAsia"/>
          <w:b/>
        </w:rPr>
        <w:t>问题咨询</w:t>
      </w:r>
      <w:r>
        <w:rPr>
          <w:rFonts w:hint="eastAsia"/>
          <w:b/>
        </w:rPr>
        <w:t>QQ</w:t>
      </w:r>
      <w:r>
        <w:rPr>
          <w:rFonts w:hint="eastAsia"/>
          <w:b/>
        </w:rPr>
        <w:t>群：</w:t>
      </w:r>
      <w:r>
        <w:rPr>
          <w:rFonts w:hint="eastAsia"/>
          <w:b/>
        </w:rPr>
        <w:t>700852640</w:t>
      </w:r>
    </w:p>
    <w:p w14:paraId="0D9DF464" w14:textId="77777777" w:rsidR="00006EA8" w:rsidRDefault="00006EA8">
      <w:pPr>
        <w:ind w:firstLineChars="50" w:firstLine="105"/>
        <w:rPr>
          <w:b/>
        </w:rPr>
      </w:pPr>
    </w:p>
    <w:p w14:paraId="7FB545F0" w14:textId="77777777" w:rsidR="00006EA8" w:rsidRDefault="00006EA8"/>
    <w:sectPr w:rsidR="00006EA8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2EF3" w14:textId="77777777" w:rsidR="00C919A3" w:rsidRDefault="00C919A3">
      <w:pPr>
        <w:spacing w:line="240" w:lineRule="auto"/>
      </w:pPr>
      <w:r>
        <w:separator/>
      </w:r>
    </w:p>
  </w:endnote>
  <w:endnote w:type="continuationSeparator" w:id="0">
    <w:p w14:paraId="55F7E98E" w14:textId="77777777" w:rsidR="00C919A3" w:rsidRDefault="00C91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46831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18E264A" w14:textId="77777777" w:rsidR="00006EA8" w:rsidRDefault="0000000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FABC4" w14:textId="77777777" w:rsidR="00006EA8" w:rsidRDefault="00006E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586" w14:textId="77777777" w:rsidR="00C919A3" w:rsidRDefault="00C919A3">
      <w:pPr>
        <w:spacing w:after="0"/>
      </w:pPr>
      <w:r>
        <w:separator/>
      </w:r>
    </w:p>
  </w:footnote>
  <w:footnote w:type="continuationSeparator" w:id="0">
    <w:p w14:paraId="5687EEA0" w14:textId="77777777" w:rsidR="00C919A3" w:rsidRDefault="00C919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793B" w14:textId="77777777" w:rsidR="00006EA8" w:rsidRDefault="00006EA8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2E7" w14:textId="77777777" w:rsidR="00006EA8" w:rsidRDefault="00000000">
    <w:pPr>
      <w:pStyle w:val="aa"/>
      <w:rPr>
        <w:sz w:val="21"/>
        <w:szCs w:val="21"/>
      </w:rPr>
    </w:pPr>
    <w:r>
      <w:rPr>
        <w:rFonts w:hint="eastAsia"/>
        <w:b/>
        <w:color w:val="FF0000"/>
        <w:sz w:val="36"/>
        <w:szCs w:val="36"/>
      </w:rPr>
      <w:t>常见</w:t>
    </w:r>
    <w:r>
      <w:rPr>
        <w:b/>
        <w:color w:val="FF0000"/>
        <w:sz w:val="36"/>
        <w:szCs w:val="36"/>
      </w:rPr>
      <w:t>问题解答</w:t>
    </w:r>
    <w:r>
      <w:rPr>
        <w:rFonts w:hint="eastAsia"/>
        <w:b/>
        <w:color w:val="FF0000"/>
        <w:sz w:val="36"/>
        <w:szCs w:val="36"/>
      </w:rPr>
      <w:t xml:space="preserve">   </w:t>
    </w:r>
    <w:r>
      <w:rPr>
        <w:rFonts w:hint="eastAsia"/>
        <w:b/>
        <w:color w:val="FF0000"/>
        <w:sz w:val="21"/>
        <w:szCs w:val="21"/>
      </w:rPr>
      <w:t>网络</w:t>
    </w:r>
    <w:r>
      <w:rPr>
        <w:b/>
        <w:color w:val="FF0000"/>
        <w:sz w:val="21"/>
        <w:szCs w:val="21"/>
      </w:rPr>
      <w:t>信息中心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C10"/>
    <w:multiLevelType w:val="multilevel"/>
    <w:tmpl w:val="21003C10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3846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2ZDg1MjJjYjA5YjczMjg2M2Q3NTEzYzdjNzcwMTgifQ=="/>
  </w:docVars>
  <w:rsids>
    <w:rsidRoot w:val="001829B9"/>
    <w:rsid w:val="00006EA8"/>
    <w:rsid w:val="00007CFF"/>
    <w:rsid w:val="00052331"/>
    <w:rsid w:val="0005368E"/>
    <w:rsid w:val="00056780"/>
    <w:rsid w:val="000603C5"/>
    <w:rsid w:val="0007512B"/>
    <w:rsid w:val="00077C36"/>
    <w:rsid w:val="000A015B"/>
    <w:rsid w:val="000B032D"/>
    <w:rsid w:val="000B18E2"/>
    <w:rsid w:val="000B34E8"/>
    <w:rsid w:val="000C2CD8"/>
    <w:rsid w:val="000C6A9F"/>
    <w:rsid w:val="000D05E2"/>
    <w:rsid w:val="000F46E8"/>
    <w:rsid w:val="00115866"/>
    <w:rsid w:val="00127B2D"/>
    <w:rsid w:val="00135CC6"/>
    <w:rsid w:val="001411E0"/>
    <w:rsid w:val="0014783C"/>
    <w:rsid w:val="00157BC3"/>
    <w:rsid w:val="00166532"/>
    <w:rsid w:val="001829B9"/>
    <w:rsid w:val="00191AD5"/>
    <w:rsid w:val="001A7728"/>
    <w:rsid w:val="001B5DE5"/>
    <w:rsid w:val="001C5816"/>
    <w:rsid w:val="001E01B8"/>
    <w:rsid w:val="001F09F8"/>
    <w:rsid w:val="00264B45"/>
    <w:rsid w:val="00283C79"/>
    <w:rsid w:val="00292C96"/>
    <w:rsid w:val="002A0CE5"/>
    <w:rsid w:val="002D4260"/>
    <w:rsid w:val="002D79D2"/>
    <w:rsid w:val="002E2733"/>
    <w:rsid w:val="002E3321"/>
    <w:rsid w:val="002E40CE"/>
    <w:rsid w:val="002E45BA"/>
    <w:rsid w:val="002E52CC"/>
    <w:rsid w:val="002F4D1E"/>
    <w:rsid w:val="003A7AE2"/>
    <w:rsid w:val="003E0FEC"/>
    <w:rsid w:val="003E367E"/>
    <w:rsid w:val="00412F16"/>
    <w:rsid w:val="004134E1"/>
    <w:rsid w:val="004222D5"/>
    <w:rsid w:val="00443144"/>
    <w:rsid w:val="004443C2"/>
    <w:rsid w:val="004570F9"/>
    <w:rsid w:val="00466A58"/>
    <w:rsid w:val="004725AC"/>
    <w:rsid w:val="004B172C"/>
    <w:rsid w:val="004C0D2A"/>
    <w:rsid w:val="004C0D37"/>
    <w:rsid w:val="004C5237"/>
    <w:rsid w:val="004D2808"/>
    <w:rsid w:val="004D7DF4"/>
    <w:rsid w:val="004F1F67"/>
    <w:rsid w:val="005218FA"/>
    <w:rsid w:val="0052798C"/>
    <w:rsid w:val="005411A8"/>
    <w:rsid w:val="0057446F"/>
    <w:rsid w:val="0058452E"/>
    <w:rsid w:val="00587A49"/>
    <w:rsid w:val="00592DC9"/>
    <w:rsid w:val="005B78AF"/>
    <w:rsid w:val="005C74DD"/>
    <w:rsid w:val="005E0730"/>
    <w:rsid w:val="00631240"/>
    <w:rsid w:val="0063413A"/>
    <w:rsid w:val="0064148C"/>
    <w:rsid w:val="006472E1"/>
    <w:rsid w:val="006558F6"/>
    <w:rsid w:val="006630C5"/>
    <w:rsid w:val="00672CBA"/>
    <w:rsid w:val="006A1469"/>
    <w:rsid w:val="006D698F"/>
    <w:rsid w:val="006F4D71"/>
    <w:rsid w:val="00715504"/>
    <w:rsid w:val="00724108"/>
    <w:rsid w:val="00725027"/>
    <w:rsid w:val="0074752B"/>
    <w:rsid w:val="00762523"/>
    <w:rsid w:val="00787A70"/>
    <w:rsid w:val="007B3032"/>
    <w:rsid w:val="007C186D"/>
    <w:rsid w:val="007E7DE9"/>
    <w:rsid w:val="007F3190"/>
    <w:rsid w:val="00802C88"/>
    <w:rsid w:val="00807223"/>
    <w:rsid w:val="0081578A"/>
    <w:rsid w:val="00822A2C"/>
    <w:rsid w:val="008316A1"/>
    <w:rsid w:val="008415CC"/>
    <w:rsid w:val="008552C6"/>
    <w:rsid w:val="0086143B"/>
    <w:rsid w:val="00870C0F"/>
    <w:rsid w:val="008C2C5C"/>
    <w:rsid w:val="008D4F61"/>
    <w:rsid w:val="008F0D5E"/>
    <w:rsid w:val="008F445A"/>
    <w:rsid w:val="009326EB"/>
    <w:rsid w:val="00941025"/>
    <w:rsid w:val="0096673B"/>
    <w:rsid w:val="00966C56"/>
    <w:rsid w:val="00973918"/>
    <w:rsid w:val="00990C6F"/>
    <w:rsid w:val="009A13C4"/>
    <w:rsid w:val="009A4488"/>
    <w:rsid w:val="009B0CC7"/>
    <w:rsid w:val="009B2440"/>
    <w:rsid w:val="009B5EB6"/>
    <w:rsid w:val="009D6B1E"/>
    <w:rsid w:val="009E55E3"/>
    <w:rsid w:val="00A12A90"/>
    <w:rsid w:val="00A25A61"/>
    <w:rsid w:val="00A55DD3"/>
    <w:rsid w:val="00A71049"/>
    <w:rsid w:val="00AB24B9"/>
    <w:rsid w:val="00AE3DC2"/>
    <w:rsid w:val="00B635FE"/>
    <w:rsid w:val="00B66375"/>
    <w:rsid w:val="00B66D6A"/>
    <w:rsid w:val="00BA15A3"/>
    <w:rsid w:val="00BB531E"/>
    <w:rsid w:val="00BE0CF2"/>
    <w:rsid w:val="00BF1264"/>
    <w:rsid w:val="00BF3342"/>
    <w:rsid w:val="00C20E43"/>
    <w:rsid w:val="00C459EF"/>
    <w:rsid w:val="00C4792A"/>
    <w:rsid w:val="00C90529"/>
    <w:rsid w:val="00C919A3"/>
    <w:rsid w:val="00C928D4"/>
    <w:rsid w:val="00CA0B0B"/>
    <w:rsid w:val="00CA20FA"/>
    <w:rsid w:val="00D160C2"/>
    <w:rsid w:val="00D1630A"/>
    <w:rsid w:val="00D17C06"/>
    <w:rsid w:val="00D2753B"/>
    <w:rsid w:val="00D30533"/>
    <w:rsid w:val="00D32CFE"/>
    <w:rsid w:val="00D33D7E"/>
    <w:rsid w:val="00D51391"/>
    <w:rsid w:val="00D54261"/>
    <w:rsid w:val="00D83F59"/>
    <w:rsid w:val="00D924B8"/>
    <w:rsid w:val="00DA0B33"/>
    <w:rsid w:val="00DA1DF2"/>
    <w:rsid w:val="00DA5C5F"/>
    <w:rsid w:val="00DD71A8"/>
    <w:rsid w:val="00DE6001"/>
    <w:rsid w:val="00DF0600"/>
    <w:rsid w:val="00E07138"/>
    <w:rsid w:val="00E07829"/>
    <w:rsid w:val="00E1256F"/>
    <w:rsid w:val="00E22DEC"/>
    <w:rsid w:val="00E34905"/>
    <w:rsid w:val="00E41852"/>
    <w:rsid w:val="00E63F8A"/>
    <w:rsid w:val="00E83828"/>
    <w:rsid w:val="00EB4488"/>
    <w:rsid w:val="00F0516B"/>
    <w:rsid w:val="00F120F7"/>
    <w:rsid w:val="00F16B59"/>
    <w:rsid w:val="00F2045D"/>
    <w:rsid w:val="00F476D1"/>
    <w:rsid w:val="00F723C8"/>
    <w:rsid w:val="00FA3FB6"/>
    <w:rsid w:val="00FD371C"/>
    <w:rsid w:val="00FF1C2C"/>
    <w:rsid w:val="00FF4DA5"/>
    <w:rsid w:val="6D3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9A61"/>
  <w15:docId w15:val="{8D641293-546A-47E9-AACC-C026D9C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300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100" w:line="259" w:lineRule="auto"/>
    </w:pPr>
    <w:rPr>
      <w:rFonts w:cs="Times New Roman"/>
      <w:sz w:val="22"/>
      <w:szCs w:val="22"/>
    </w:rPr>
  </w:style>
  <w:style w:type="paragraph" w:styleId="ac">
    <w:name w:val="Subtitle"/>
    <w:basedOn w:val="a"/>
    <w:next w:val="a"/>
    <w:link w:val="ad"/>
    <w:uiPriority w:val="11"/>
    <w:qFormat/>
    <w:pPr>
      <w:jc w:val="center"/>
    </w:pPr>
    <w:rPr>
      <w:color w:val="1F497D" w:themeColor="text2"/>
      <w:sz w:val="28"/>
      <w:szCs w:val="28"/>
    </w:rPr>
  </w:style>
  <w:style w:type="paragraph" w:styleId="TOC2">
    <w:name w:val="toc 2"/>
    <w:basedOn w:val="a"/>
    <w:next w:val="a"/>
    <w:uiPriority w:val="39"/>
    <w:unhideWhenUsed/>
    <w:qFormat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Pr>
      <w:i/>
      <w:iCs/>
      <w:color w:val="000000" w:themeColor="text1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semiHidden/>
    <w:qFormat/>
    <w:rPr>
      <w:b/>
      <w:bCs/>
      <w:i/>
      <w:iCs/>
    </w:rPr>
  </w:style>
  <w:style w:type="character" w:customStyle="1" w:styleId="ad">
    <w:name w:val="副标题 字符"/>
    <w:basedOn w:val="a0"/>
    <w:link w:val="ac"/>
    <w:uiPriority w:val="11"/>
    <w:qFormat/>
    <w:rPr>
      <w:color w:val="1F497D" w:themeColor="text2"/>
      <w:sz w:val="28"/>
      <w:szCs w:val="28"/>
    </w:rPr>
  </w:style>
  <w:style w:type="paragraph" w:styleId="af8">
    <w:name w:val="No Spacing"/>
    <w:uiPriority w:val="1"/>
    <w:qFormat/>
    <w:rPr>
      <w:sz w:val="21"/>
      <w:szCs w:val="21"/>
    </w:rPr>
  </w:style>
  <w:style w:type="paragraph" w:styleId="af9">
    <w:name w:val="Quote"/>
    <w:basedOn w:val="a"/>
    <w:next w:val="a"/>
    <w:link w:val="afa"/>
    <w:uiPriority w:val="29"/>
    <w:qFormat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fa">
    <w:name w:val="引用 字符"/>
    <w:basedOn w:val="a0"/>
    <w:link w:val="af9"/>
    <w:uiPriority w:val="29"/>
    <w:qFormat/>
    <w:rPr>
      <w:i/>
      <w:iCs/>
      <w:color w:val="76923C" w:themeColor="accent3" w:themeShade="BF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c">
    <w:name w:val="明显引用 字符"/>
    <w:basedOn w:val="a0"/>
    <w:link w:val="afb"/>
    <w:uiPriority w:val="30"/>
    <w:qFormat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11">
    <w:name w:val="不明显强调1"/>
    <w:basedOn w:val="a0"/>
    <w:uiPriority w:val="19"/>
    <w:qFormat/>
    <w:rPr>
      <w:i/>
      <w:iCs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0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7">
    <w:name w:val="批注框文本 字符"/>
    <w:basedOn w:val="a0"/>
    <w:link w:val="a6"/>
    <w:uiPriority w:val="99"/>
    <w:semiHidden/>
    <w:rPr>
      <w:sz w:val="18"/>
      <w:szCs w:val="18"/>
    </w:r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f1">
    <w:name w:val="批注主题 字符"/>
    <w:basedOn w:val="a5"/>
    <w:link w:val="af0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ll.whut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90AB-A7F2-4E36-B34F-C4058144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mx Liang</cp:lastModifiedBy>
  <cp:revision>31</cp:revision>
  <dcterms:created xsi:type="dcterms:W3CDTF">2022-03-28T01:15:00Z</dcterms:created>
  <dcterms:modified xsi:type="dcterms:W3CDTF">2023-11-06T09:19:00Z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bc3f70863cad3ff3c7b9003ab6209f2d1dbe0636fe4b2edab8f320e64fc8139d</vt:lpwstr>
  </property>
  <property fmtid="{D5CDD505-2E9C-101B-9397-08002B2CF9AE}" pid="3" name="KSOProductBuildVer">
    <vt:lpwstr>2052-11.1.0.14309</vt:lpwstr>
  </property>
  <property fmtid="{D5CDD505-2E9C-101B-9397-08002B2CF9AE}" pid="4" name="ICV">
    <vt:lpwstr>AD5B806AB21C49CD8F526C3F1E2AB449_13</vt:lpwstr>
  </property>
</Properties>
</file>